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93" w:rsidRDefault="008E4493" w:rsidP="008E4493">
      <w:pPr>
        <w:spacing w:before="100" w:beforeAutospacing="1" w:after="100" w:afterAutospacing="1" w:line="240" w:lineRule="auto"/>
        <w:jc w:val="center"/>
        <w:rPr>
          <w:rFonts w:ascii="Arial" w:eastAsia="Times New Roman" w:hAnsi="Arial" w:cs="Arial"/>
          <w:b/>
          <w:color w:val="4D4C4C"/>
          <w:lang w:eastAsia="es-ES"/>
        </w:rPr>
      </w:pPr>
      <w:bookmarkStart w:id="0" w:name="_GoBack"/>
      <w:r w:rsidRPr="008E4493">
        <w:rPr>
          <w:rFonts w:ascii="Arial" w:eastAsia="Times New Roman" w:hAnsi="Arial" w:cs="Arial"/>
          <w:b/>
          <w:color w:val="4D4C4C"/>
          <w:lang w:eastAsia="es-ES"/>
        </w:rPr>
        <w:t>Descargar Gratis Formato Contrato de Sociedad Anónima.</w:t>
      </w:r>
    </w:p>
    <w:bookmarkEnd w:id="0"/>
    <w:p w:rsidR="006E6618" w:rsidRPr="006E6618" w:rsidRDefault="006E6618" w:rsidP="008E4493">
      <w:pPr>
        <w:spacing w:before="100" w:beforeAutospacing="1" w:after="100" w:afterAutospacing="1" w:line="240" w:lineRule="auto"/>
        <w:jc w:val="center"/>
        <w:rPr>
          <w:rFonts w:ascii="Arial" w:eastAsia="Times New Roman" w:hAnsi="Arial" w:cs="Arial"/>
          <w:i/>
          <w:color w:val="4D4C4C"/>
          <w:lang w:eastAsia="es-ES"/>
        </w:rPr>
      </w:pPr>
      <w:r w:rsidRPr="006E6618">
        <w:rPr>
          <w:rFonts w:ascii="Arial" w:eastAsia="Times New Roman" w:hAnsi="Arial" w:cs="Arial"/>
          <w:i/>
          <w:color w:val="4D4C4C"/>
          <w:lang w:eastAsia="es-ES"/>
        </w:rPr>
        <w:t>Descargar Documento en Word</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En la Ciudad de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 a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de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de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_</w:t>
      </w:r>
      <w:r w:rsidRPr="008E4493">
        <w:rPr>
          <w:rFonts w:ascii="Arial" w:eastAsia="Times New Roman" w:hAnsi="Arial" w:cs="Arial"/>
          <w:color w:val="4D4C4C"/>
          <w:lang w:eastAsia="es-ES"/>
        </w:rPr>
        <w:t xml:space="preserve">, yo, el </w:t>
      </w:r>
      <w:r>
        <w:rPr>
          <w:rFonts w:ascii="Arial" w:eastAsia="Times New Roman" w:hAnsi="Arial" w:cs="Arial"/>
          <w:color w:val="4D4C4C"/>
          <w:lang w:eastAsia="es-ES"/>
        </w:rPr>
        <w:t>L</w:t>
      </w:r>
      <w:r w:rsidRPr="008E4493">
        <w:rPr>
          <w:rFonts w:ascii="Arial" w:eastAsia="Times New Roman" w:hAnsi="Arial" w:cs="Arial"/>
          <w:color w:val="4D4C4C"/>
          <w:lang w:eastAsia="es-ES"/>
        </w:rPr>
        <w:t>icenciado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titular de la N</w:t>
      </w:r>
      <w:r w:rsidRPr="008E4493">
        <w:rPr>
          <w:rFonts w:ascii="Arial" w:eastAsia="Times New Roman" w:hAnsi="Arial" w:cs="Arial"/>
          <w:color w:val="4D4C4C"/>
          <w:lang w:eastAsia="es-ES"/>
        </w:rPr>
        <w:t>otaría número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de _ _ _ _  _ _ _ _  </w:t>
      </w:r>
      <w:r w:rsidRPr="008E4493">
        <w:rPr>
          <w:rFonts w:ascii="Arial" w:eastAsia="Times New Roman" w:hAnsi="Arial" w:cs="Arial"/>
          <w:color w:val="4D4C4C"/>
          <w:lang w:eastAsia="es-ES"/>
        </w:rPr>
        <w:t>, hago constar: el Contrato de Sociedad, que bajo la denominación de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 otorgan los señores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 y 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Pr>
          <w:rFonts w:ascii="Arial" w:eastAsia="Times New Roman" w:hAnsi="Arial" w:cs="Arial"/>
          <w:color w:val="4D4C4C"/>
          <w:lang w:eastAsia="es-ES"/>
        </w:rPr>
        <w:t xml:space="preserve"> </w:t>
      </w:r>
      <w:r w:rsidRPr="008E4493">
        <w:rPr>
          <w:rFonts w:ascii="Arial" w:eastAsia="Times New Roman" w:hAnsi="Arial" w:cs="Arial"/>
          <w:color w:val="4D4C4C"/>
          <w:lang w:eastAsia="es-ES"/>
        </w:rPr>
        <w:t>_, conforme al antecedente y cláusulas siguientes.</w:t>
      </w:r>
    </w:p>
    <w:p w:rsidR="008E4493" w:rsidRPr="008E4493" w:rsidRDefault="008E4493" w:rsidP="00B82548">
      <w:pPr>
        <w:spacing w:before="100" w:beforeAutospacing="1" w:after="100" w:afterAutospacing="1" w:line="240" w:lineRule="auto"/>
        <w:jc w:val="center"/>
        <w:outlineLvl w:val="4"/>
        <w:rPr>
          <w:rFonts w:ascii="Arial" w:eastAsia="Times New Roman" w:hAnsi="Arial" w:cs="Arial"/>
          <w:b/>
          <w:bCs/>
          <w:lang w:eastAsia="es-ES"/>
        </w:rPr>
      </w:pPr>
      <w:r w:rsidRPr="008E4493">
        <w:rPr>
          <w:rFonts w:ascii="Arial" w:eastAsia="Times New Roman" w:hAnsi="Arial" w:cs="Arial"/>
          <w:b/>
          <w:bCs/>
          <w:lang w:eastAsia="es-ES"/>
        </w:rPr>
        <w:t>ANTECEDENTE ÚNICO:</w:t>
      </w:r>
    </w:p>
    <w:p w:rsidR="00802D2F"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 xml:space="preserve">Permiso de la Secretaría de Relaciones Exteriores. Marcado con la letra ''A'' y bajo el número de esta escritura, agrego al apéndice del protocolo el documento que dice: ''Al margen superior izquierdo: sello con el Escudo Nacional y leyenda que le circunscribe y dice: Poder Ejecutivo Federal. </w:t>
      </w:r>
      <w:r w:rsidR="00802D2F">
        <w:rPr>
          <w:rFonts w:ascii="Arial" w:eastAsia="Times New Roman" w:hAnsi="Arial" w:cs="Arial"/>
          <w:color w:val="4D4C4C"/>
          <w:lang w:eastAsia="es-ES"/>
        </w:rPr>
        <w:t>Ciudad de México,</w:t>
      </w:r>
      <w:r w:rsidRPr="008E4493">
        <w:rPr>
          <w:rFonts w:ascii="Arial" w:eastAsia="Times New Roman" w:hAnsi="Arial" w:cs="Arial"/>
          <w:color w:val="4D4C4C"/>
          <w:lang w:eastAsia="es-ES"/>
        </w:rPr>
        <w:t xml:space="preserve"> Secretaría de Relaciones Exteriores. Abajo: Dirección General de Asuntos Jurídicos. </w:t>
      </w:r>
      <w:proofErr w:type="spellStart"/>
      <w:r w:rsidRPr="008E4493">
        <w:rPr>
          <w:rFonts w:ascii="Arial" w:eastAsia="Times New Roman" w:hAnsi="Arial" w:cs="Arial"/>
          <w:color w:val="4D4C4C"/>
          <w:lang w:eastAsia="es-ES"/>
        </w:rPr>
        <w:t>Dep</w:t>
      </w:r>
      <w:proofErr w:type="spellEnd"/>
      <w:r w:rsidRPr="008E4493">
        <w:rPr>
          <w:rFonts w:ascii="Arial" w:eastAsia="Times New Roman" w:hAnsi="Arial" w:cs="Arial"/>
          <w:color w:val="4D4C4C"/>
          <w:lang w:eastAsia="es-ES"/>
        </w:rPr>
        <w:t xml:space="preserve">. Permisos. Art. 27. </w:t>
      </w:r>
      <w:proofErr w:type="spellStart"/>
      <w:r w:rsidRPr="008E4493">
        <w:rPr>
          <w:rFonts w:ascii="Arial" w:eastAsia="Times New Roman" w:hAnsi="Arial" w:cs="Arial"/>
          <w:color w:val="4D4C4C"/>
          <w:lang w:eastAsia="es-ES"/>
        </w:rPr>
        <w:t>Núm</w:t>
      </w:r>
      <w:proofErr w:type="spellEnd"/>
      <w:r w:rsidRPr="008E4493">
        <w:rPr>
          <w:rFonts w:ascii="Arial" w:eastAsia="Times New Roman" w:hAnsi="Arial" w:cs="Arial"/>
          <w:color w:val="4D4C4C"/>
          <w:lang w:eastAsia="es-ES"/>
        </w:rPr>
        <w:t>: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Expediente:</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 xml:space="preserve">_Timbre fiscal al margen, adherido y cancelado, por valor de </w:t>
      </w:r>
      <w:r w:rsidR="00B47AB3">
        <w:rPr>
          <w:rFonts w:ascii="Arial" w:eastAsia="Times New Roman" w:hAnsi="Arial" w:cs="Arial"/>
          <w:color w:val="4D4C4C"/>
          <w:lang w:eastAsia="es-ES"/>
        </w:rPr>
        <w:t>quinientos</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pesos. Al centro: la Secretaría de Relaciones Exteriores, en atención a que el señor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de la C</w:t>
      </w:r>
      <w:r w:rsidRPr="008E4493">
        <w:rPr>
          <w:rFonts w:ascii="Arial" w:eastAsia="Times New Roman" w:hAnsi="Arial" w:cs="Arial"/>
          <w:color w:val="4D4C4C"/>
          <w:lang w:eastAsia="es-ES"/>
        </w:rPr>
        <w:t xml:space="preserve">iudad de </w:t>
      </w:r>
      <w:r w:rsidR="00802D2F">
        <w:rPr>
          <w:rFonts w:ascii="Arial" w:eastAsia="Times New Roman" w:hAnsi="Arial" w:cs="Arial"/>
          <w:color w:val="4D4C4C"/>
          <w:lang w:eastAsia="es-ES"/>
        </w:rPr>
        <w:t>_ _ _  _ _ _ _,</w:t>
      </w:r>
      <w:r w:rsidRPr="008E4493">
        <w:rPr>
          <w:rFonts w:ascii="Arial" w:eastAsia="Times New Roman" w:hAnsi="Arial" w:cs="Arial"/>
          <w:color w:val="4D4C4C"/>
          <w:lang w:eastAsia="es-ES"/>
        </w:rPr>
        <w:t xml:space="preserve"> en escrito fechado el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del corriente año, solicita permiso de esta secretaría para constituir en unión de otras personas una sociedad anónima, de acuerdo con la Ley General de Sociedades Mercantiles, bajo la denominación: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 xml:space="preserve">_; duración de: 99 años, y domicilio en </w:t>
      </w:r>
      <w:r w:rsidR="00802D2F">
        <w:rPr>
          <w:rFonts w:ascii="Arial" w:eastAsia="Times New Roman" w:hAnsi="Arial" w:cs="Arial"/>
          <w:color w:val="4D4C4C"/>
          <w:lang w:eastAsia="es-ES"/>
        </w:rPr>
        <w:t>_ _  _ _ _ _  _ _ _,</w:t>
      </w:r>
      <w:r w:rsidRPr="008E4493">
        <w:rPr>
          <w:rFonts w:ascii="Arial" w:eastAsia="Times New Roman" w:hAnsi="Arial" w:cs="Arial"/>
          <w:color w:val="4D4C4C"/>
          <w:lang w:eastAsia="es-ES"/>
        </w:rPr>
        <w:t xml:space="preserve"> cuyo objeto social será: </w:t>
      </w:r>
      <w:r w:rsidR="00802D2F">
        <w:rPr>
          <w:rFonts w:ascii="Arial" w:eastAsia="Times New Roman" w:hAnsi="Arial" w:cs="Arial"/>
          <w:color w:val="4D4C4C"/>
          <w:lang w:eastAsia="es-ES"/>
        </w:rPr>
        <w:t>_ _  _ _ _  _ _ _ _  _ _ _...</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 xml:space="preserve">La sociedad deberá cumplir con la Ley </w:t>
      </w:r>
      <w:r w:rsidR="00802D2F">
        <w:rPr>
          <w:rFonts w:ascii="Arial" w:eastAsia="Times New Roman" w:hAnsi="Arial" w:cs="Arial"/>
          <w:color w:val="4D4C4C"/>
          <w:lang w:eastAsia="es-ES"/>
        </w:rPr>
        <w:t xml:space="preserve"> _ _ _  _ _ _  _  _ _ _</w:t>
      </w:r>
      <w:r w:rsidRPr="008E4493">
        <w:rPr>
          <w:rFonts w:ascii="Arial" w:eastAsia="Times New Roman" w:hAnsi="Arial" w:cs="Arial"/>
          <w:color w:val="4D4C4C"/>
          <w:lang w:eastAsia="es-ES"/>
        </w:rPr>
        <w:t>. Con capital de $ 50,000.00 (Cincuenta Mil pesos00/100 MN) y para insertar en la escritura constitutiva de la sociedad la siguiente cláusula especificada en el artículo 8o. del Reglamento de la Ley Orgánica de la fracción I del artículo 27 constitucional, en relación con el artículo 4o. del decreto de</w:t>
      </w:r>
      <w:r w:rsidR="00802D2F">
        <w:rPr>
          <w:rFonts w:ascii="Arial" w:eastAsia="Times New Roman" w:hAnsi="Arial" w:cs="Arial"/>
          <w:color w:val="4D4C4C"/>
          <w:lang w:eastAsia="es-ES"/>
        </w:rPr>
        <w:t>l</w:t>
      </w:r>
      <w:r w:rsidRPr="008E4493">
        <w:rPr>
          <w:rFonts w:ascii="Arial" w:eastAsia="Times New Roman" w:hAnsi="Arial" w:cs="Arial"/>
          <w:color w:val="4D4C4C"/>
          <w:lang w:eastAsia="es-ES"/>
        </w:rPr>
        <w:t xml:space="preserve"> </w:t>
      </w:r>
      <w:r w:rsidR="00802D2F">
        <w:rPr>
          <w:rFonts w:ascii="Arial" w:eastAsia="Times New Roman" w:hAnsi="Arial" w:cs="Arial"/>
          <w:color w:val="4D4C4C"/>
          <w:lang w:eastAsia="es-ES"/>
        </w:rPr>
        <w:t xml:space="preserve">_ _ </w:t>
      </w:r>
      <w:proofErr w:type="spellStart"/>
      <w:r w:rsidR="00802D2F">
        <w:rPr>
          <w:rFonts w:ascii="Arial" w:eastAsia="Times New Roman" w:hAnsi="Arial" w:cs="Arial"/>
          <w:color w:val="4D4C4C"/>
          <w:lang w:eastAsia="es-ES"/>
        </w:rPr>
        <w:t>de</w:t>
      </w:r>
      <w:proofErr w:type="spellEnd"/>
      <w:r w:rsidR="00802D2F">
        <w:rPr>
          <w:rFonts w:ascii="Arial" w:eastAsia="Times New Roman" w:hAnsi="Arial" w:cs="Arial"/>
          <w:color w:val="4D4C4C"/>
          <w:lang w:eastAsia="es-ES"/>
        </w:rPr>
        <w:t xml:space="preserve"> _ _ _  _ _ _ de _ _ _ _</w:t>
      </w:r>
      <w:r w:rsidRPr="008E4493">
        <w:rPr>
          <w:rFonts w:ascii="Arial" w:eastAsia="Times New Roman" w:hAnsi="Arial" w:cs="Arial"/>
          <w:color w:val="4D4C4C"/>
          <w:lang w:eastAsia="es-ES"/>
        </w:rPr>
        <w:t xml:space="preserve">, por medio de la cual se conviene con el gobierno mexicano, ante la Secretaría de Relaciones, Exteriores, por los socios fundadores y los futuros que la sociedad pueda tener, en que: ''Ninguna persona extranjera física o moral podrá tener participación social alguna o ser propietaria de acciones de la sociedad. Si por algún motivo, alguna de las personas mencionadas anteriormente, por cualquier evento llegare a adquirir una participación social o a ser propietaria de una o más acciones, contraviniendo así lo establecido en el párrafo que antecede, se conviene desde ahora en que dicha adquisición será nula y por tanto cancelada y sin ningún valor la participación social de que se trate y los títulos que la representen teniéndose por reducido el capital social en una cantidad igual al valor de la participación cancelada''; concede al solicitante permiso para constituir la sociedad, a condición de insertar en la escritura constitutiva la cláusula de exclusión de extranjeros arriba transcrita, en la inteligencia de que la totalidad del capital social estará siempre suscrito por mexicanos o sociedades mexicanas. Los títulos o certificados de acciones, además de los enunciados que exige el artículo 126 de la Ley General de Sociedades Mercantiles, llevarán impresa o grabada la misma cláusula. En cada caso de adquisición del dominio de tierras, aguas o sus accesiones, bienes raíces o inmuebles en general, de negociaciones o empresas, de acciones o participaciones que impliquen el control de otra empresa, deberá solicitarse de esta misma secretaría el permiso previo. Este permiso se concede con fundamento en el artículo 3o., fracción VII, de la Ley de Secretarías y Departamentos de Estado, en los términos del artículo 27 constitucional y sus Leyes Orgánicas y Reglamentos. Su uso implica su aceptación incondicional y obliga al cumplimiento de las disposiciones legales que rigen el objeto de la sociedad; su incumplimiento o violación origina la aplicación de las sanciones que determinan </w:t>
      </w:r>
      <w:r w:rsidRPr="008E4493">
        <w:rPr>
          <w:rFonts w:ascii="Arial" w:eastAsia="Times New Roman" w:hAnsi="Arial" w:cs="Arial"/>
          <w:color w:val="4D4C4C"/>
          <w:lang w:eastAsia="es-ES"/>
        </w:rPr>
        <w:lastRenderedPageBreak/>
        <w:t xml:space="preserve">dichos ordenamientos legales y el decreto de </w:t>
      </w:r>
      <w:r w:rsidR="00802D2F">
        <w:rPr>
          <w:rFonts w:ascii="Arial" w:eastAsia="Times New Roman" w:hAnsi="Arial" w:cs="Arial"/>
          <w:color w:val="4D4C4C"/>
          <w:lang w:eastAsia="es-ES"/>
        </w:rPr>
        <w:t xml:space="preserve">_  _ </w:t>
      </w:r>
      <w:proofErr w:type="spellStart"/>
      <w:r w:rsidR="00802D2F">
        <w:rPr>
          <w:rFonts w:ascii="Arial" w:eastAsia="Times New Roman" w:hAnsi="Arial" w:cs="Arial"/>
          <w:color w:val="4D4C4C"/>
          <w:lang w:eastAsia="es-ES"/>
        </w:rPr>
        <w:t>de</w:t>
      </w:r>
      <w:proofErr w:type="spellEnd"/>
      <w:r w:rsidR="00802D2F">
        <w:rPr>
          <w:rFonts w:ascii="Arial" w:eastAsia="Times New Roman" w:hAnsi="Arial" w:cs="Arial"/>
          <w:color w:val="4D4C4C"/>
          <w:lang w:eastAsia="es-ES"/>
        </w:rPr>
        <w:t xml:space="preserve"> _ _ _  _ _ _ de _ _ _ _</w:t>
      </w:r>
      <w:r w:rsidRPr="008E4493">
        <w:rPr>
          <w:rFonts w:ascii="Arial" w:eastAsia="Times New Roman" w:hAnsi="Arial" w:cs="Arial"/>
          <w:color w:val="4D4C4C"/>
          <w:lang w:eastAsia="es-ES"/>
        </w:rPr>
        <w:t xml:space="preserve">. El texto íntegro de este permiso se insertará en la escritura constitutiva; y dejará de surtir efectos si no se hace uso del mismo dentro de </w:t>
      </w:r>
      <w:r w:rsidR="00802D2F">
        <w:rPr>
          <w:rFonts w:ascii="Arial" w:eastAsia="Times New Roman" w:hAnsi="Arial" w:cs="Arial"/>
          <w:color w:val="4D4C4C"/>
          <w:lang w:eastAsia="es-ES"/>
        </w:rPr>
        <w:t xml:space="preserve">_ _ _  _ _ _ </w:t>
      </w:r>
      <w:r w:rsidRPr="008E4493">
        <w:rPr>
          <w:rFonts w:ascii="Arial" w:eastAsia="Times New Roman" w:hAnsi="Arial" w:cs="Arial"/>
          <w:color w:val="4D4C4C"/>
          <w:lang w:eastAsia="es-ES"/>
        </w:rPr>
        <w:t xml:space="preserve">días hábiles siguientes a la fecha de su expedición. </w:t>
      </w:r>
      <w:r w:rsidR="00802D2F">
        <w:rPr>
          <w:rFonts w:ascii="Arial" w:eastAsia="Times New Roman" w:hAnsi="Arial" w:cs="Arial"/>
          <w:color w:val="4D4C4C"/>
          <w:lang w:eastAsia="es-ES"/>
        </w:rPr>
        <w:t xml:space="preserve"> _ _ _ _ _  _ _ _ _</w:t>
      </w:r>
      <w:r w:rsidRPr="008E4493">
        <w:rPr>
          <w:rFonts w:ascii="Arial" w:eastAsia="Times New Roman" w:hAnsi="Arial" w:cs="Arial"/>
          <w:color w:val="4D4C4C"/>
          <w:lang w:eastAsia="es-ES"/>
        </w:rPr>
        <w:t>, a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de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 de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Sufragio Efectivo. No Reelección. P. O. del Secretario, el Subdirector General. Una firma ilegible. Antefirma que dice: Lic.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w:t>
      </w:r>
      <w:r w:rsidR="00802D2F">
        <w:rPr>
          <w:rFonts w:ascii="Arial" w:eastAsia="Times New Roman" w:hAnsi="Arial" w:cs="Arial"/>
          <w:color w:val="4D4C4C"/>
          <w:lang w:eastAsia="es-ES"/>
        </w:rPr>
        <w:t>.</w:t>
      </w:r>
    </w:p>
    <w:p w:rsidR="008E4493" w:rsidRPr="008E4493" w:rsidRDefault="008E4493" w:rsidP="00B82548">
      <w:pPr>
        <w:spacing w:after="0" w:line="240" w:lineRule="auto"/>
        <w:jc w:val="both"/>
        <w:rPr>
          <w:rFonts w:ascii="Arial" w:eastAsia="Times New Roman" w:hAnsi="Arial" w:cs="Arial"/>
          <w:lang w:eastAsia="es-ES"/>
        </w:rPr>
      </w:pPr>
      <w:r w:rsidRPr="008E4493">
        <w:rPr>
          <w:rFonts w:ascii="Arial" w:eastAsia="Times New Roman" w:hAnsi="Arial" w:cs="Arial"/>
          <w:color w:val="4D4C4C"/>
          <w:shd w:val="clear" w:color="auto" w:fill="FFFFFF"/>
          <w:lang w:eastAsia="es-ES"/>
        </w:rPr>
        <w:t>Expuesto lo anterior, son de otorgarse las siguientes</w:t>
      </w:r>
    </w:p>
    <w:p w:rsidR="008E4493" w:rsidRPr="008E4493" w:rsidRDefault="008E4493" w:rsidP="00B82548">
      <w:pPr>
        <w:spacing w:before="100" w:beforeAutospacing="1" w:after="100" w:afterAutospacing="1" w:line="240" w:lineRule="auto"/>
        <w:jc w:val="center"/>
        <w:outlineLvl w:val="4"/>
        <w:rPr>
          <w:rFonts w:ascii="Arial" w:eastAsia="Times New Roman" w:hAnsi="Arial" w:cs="Arial"/>
          <w:b/>
          <w:bCs/>
          <w:lang w:eastAsia="es-ES"/>
        </w:rPr>
      </w:pPr>
      <w:r w:rsidRPr="008E4493">
        <w:rPr>
          <w:rFonts w:ascii="Arial" w:eastAsia="Times New Roman" w:hAnsi="Arial" w:cs="Arial"/>
          <w:b/>
          <w:bCs/>
          <w:lang w:eastAsia="es-ES"/>
        </w:rPr>
        <w:t>CLÁUSULAS: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PRIMERA. DENOMINACIÓN.</w:t>
      </w:r>
      <w:r w:rsidRPr="008E4493">
        <w:rPr>
          <w:rFonts w:ascii="Arial" w:eastAsia="Times New Roman" w:hAnsi="Arial" w:cs="Arial"/>
          <w:color w:val="4D4C4C"/>
          <w:lang w:eastAsia="es-ES"/>
        </w:rPr>
        <w:t> Los otorgantes constituyen una Sociedad Mercantil que se denomina 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802D2F">
        <w:rPr>
          <w:rFonts w:ascii="Arial" w:eastAsia="Times New Roman" w:hAnsi="Arial" w:cs="Arial"/>
          <w:color w:val="4D4C4C"/>
          <w:lang w:eastAsia="es-ES"/>
        </w:rPr>
        <w:t xml:space="preserve"> </w:t>
      </w:r>
      <w:r w:rsidRPr="008E4493">
        <w:rPr>
          <w:rFonts w:ascii="Arial" w:eastAsia="Times New Roman" w:hAnsi="Arial" w:cs="Arial"/>
          <w:color w:val="4D4C4C"/>
          <w:lang w:eastAsia="es-ES"/>
        </w:rPr>
        <w:t>seguida de las palabras ''Sociedad Anónima'', o de su abreviatura ''SA</w:t>
      </w:r>
      <w:proofErr w:type="gramStart"/>
      <w:r w:rsidRPr="008E4493">
        <w:rPr>
          <w:rFonts w:ascii="Arial" w:eastAsia="Times New Roman" w:hAnsi="Arial" w:cs="Arial"/>
          <w:color w:val="4D4C4C"/>
          <w:lang w:eastAsia="es-ES"/>
        </w:rPr>
        <w:t>.''</w:t>
      </w:r>
      <w:proofErr w:type="gramEnd"/>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SEGUNDA. DURACIÓN.</w:t>
      </w:r>
      <w:r w:rsidRPr="008E4493">
        <w:rPr>
          <w:rFonts w:ascii="Arial" w:eastAsia="Times New Roman" w:hAnsi="Arial" w:cs="Arial"/>
          <w:color w:val="4D4C4C"/>
          <w:lang w:eastAsia="es-ES"/>
        </w:rPr>
        <w:t> Noventa y nueve años, contados a partir de la fecha de firma de esta escritura. Los ejercicios sociales correrán del primero de enero al treinta y uno de diciembre de cada año.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TERCERA. DOMICILIO.</w:t>
      </w:r>
      <w:r w:rsidRPr="008E4493">
        <w:rPr>
          <w:rFonts w:ascii="Arial" w:eastAsia="Times New Roman" w:hAnsi="Arial" w:cs="Arial"/>
          <w:color w:val="4D4C4C"/>
          <w:lang w:eastAsia="es-ES"/>
        </w:rPr>
        <w:t> </w:t>
      </w:r>
      <w:r w:rsidR="00B47AB3">
        <w:rPr>
          <w:rFonts w:ascii="Arial" w:eastAsia="Times New Roman" w:hAnsi="Arial" w:cs="Arial"/>
          <w:color w:val="4D4C4C"/>
          <w:lang w:eastAsia="es-ES"/>
        </w:rPr>
        <w:t>La C</w:t>
      </w:r>
      <w:r w:rsidRPr="008E4493">
        <w:rPr>
          <w:rFonts w:ascii="Arial" w:eastAsia="Times New Roman" w:hAnsi="Arial" w:cs="Arial"/>
          <w:color w:val="4D4C4C"/>
          <w:lang w:eastAsia="es-ES"/>
        </w:rPr>
        <w:t>iudad de Méxic</w:t>
      </w:r>
      <w:r w:rsidR="00B47AB3">
        <w:rPr>
          <w:rFonts w:ascii="Arial" w:eastAsia="Times New Roman" w:hAnsi="Arial" w:cs="Arial"/>
          <w:color w:val="4D4C4C"/>
          <w:lang w:eastAsia="es-ES"/>
        </w:rPr>
        <w:t>o</w:t>
      </w:r>
      <w:r w:rsidRPr="008E4493">
        <w:rPr>
          <w:rFonts w:ascii="Arial" w:eastAsia="Times New Roman" w:hAnsi="Arial" w:cs="Arial"/>
          <w:color w:val="4D4C4C"/>
          <w:lang w:eastAsia="es-ES"/>
        </w:rPr>
        <w:t>, sin perjuicio de establecer oficinas o sucursales, en cualesquier otro lugar de la República o del extranjero, sin que por ello se entienda cambiado dicho domicilio.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CUARTA. OBJETO.</w:t>
      </w:r>
      <w:r w:rsidRPr="008E4493">
        <w:rPr>
          <w:rFonts w:ascii="Arial" w:eastAsia="Times New Roman" w:hAnsi="Arial" w:cs="Arial"/>
          <w:color w:val="4D4C4C"/>
          <w:lang w:eastAsia="es-ES"/>
        </w:rPr>
        <w:t> </w:t>
      </w:r>
      <w:r w:rsidR="00B47AB3">
        <w:rPr>
          <w:rFonts w:ascii="Arial" w:eastAsia="Times New Roman" w:hAnsi="Arial" w:cs="Arial"/>
          <w:color w:val="4D4C4C"/>
          <w:lang w:eastAsia="es-ES"/>
        </w:rPr>
        <w:t>_ _ _  _ _ _ _  _ _ _  _ …</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QUINTA. NACIONALIDAD.</w:t>
      </w:r>
      <w:r w:rsidRPr="008E4493">
        <w:rPr>
          <w:rFonts w:ascii="Arial" w:eastAsia="Times New Roman" w:hAnsi="Arial" w:cs="Arial"/>
          <w:color w:val="4D4C4C"/>
          <w:lang w:eastAsia="es-ES"/>
        </w:rPr>
        <w:t> La sociedad es mexicana. Ninguna persona extranjera física o moral podrá tener participación social alguna o ser propietaria de acciones de la sociedad. Si por algún motivo, alguna de las personas mencionadas anteriormente, por cualquier evento llegare a adquirir una participación social o a ser propietaria de una o más acciones, contraviniendo así lo establecido en el párrafo que antecede, se conviene desde ahora en que dicha adquisición será nula y por tanto cancelada y sin ningún valor la participación social de que se trate y los títulos que la representen, teniéndose por reducido el capital social en una cantidad igual al valor de la participación cancelada.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SEXTA. CAPITAL.</w:t>
      </w:r>
      <w:r w:rsidRPr="008E4493">
        <w:rPr>
          <w:rFonts w:ascii="Arial" w:eastAsia="Times New Roman" w:hAnsi="Arial" w:cs="Arial"/>
          <w:color w:val="4D4C4C"/>
          <w:lang w:eastAsia="es-ES"/>
        </w:rPr>
        <w:t> Cincuenta Mil pesos, moneda nacional, íntegramente suscrito y pagado, representado por cien acciones nominativas, con valor nominal de Quinientos pesos, cada una. La sociedad llevará un registro de acciones, en los términos del artículo ciento veintiocho de la Ley General de Sociedades Mercantiles.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De conformidad con los artículos</w:t>
      </w:r>
      <w:r w:rsidR="00B47AB3">
        <w:rPr>
          <w:rFonts w:ascii="Arial" w:eastAsia="Times New Roman" w:hAnsi="Arial" w:cs="Arial"/>
          <w:color w:val="4D4C4C"/>
          <w:lang w:eastAsia="es-ES"/>
        </w:rPr>
        <w:t xml:space="preserve"> _ _ _  _ _ _ _  de l</w:t>
      </w:r>
      <w:r w:rsidRPr="008E4493">
        <w:rPr>
          <w:rFonts w:ascii="Arial" w:eastAsia="Times New Roman" w:hAnsi="Arial" w:cs="Arial"/>
          <w:color w:val="4D4C4C"/>
          <w:lang w:eastAsia="es-ES"/>
        </w:rPr>
        <w:t xml:space="preserve">a Ley Federal </w:t>
      </w:r>
      <w:r w:rsidR="00B47AB3">
        <w:rPr>
          <w:rFonts w:ascii="Arial" w:eastAsia="Times New Roman" w:hAnsi="Arial" w:cs="Arial"/>
          <w:color w:val="4D4C4C"/>
          <w:lang w:eastAsia="es-ES"/>
        </w:rPr>
        <w:t xml:space="preserve">_ _ _  _ _ _ </w:t>
      </w:r>
      <w:proofErr w:type="gramStart"/>
      <w:r w:rsidR="00B47AB3">
        <w:rPr>
          <w:rFonts w:ascii="Arial" w:eastAsia="Times New Roman" w:hAnsi="Arial" w:cs="Arial"/>
          <w:color w:val="4D4C4C"/>
          <w:lang w:eastAsia="es-ES"/>
        </w:rPr>
        <w:t xml:space="preserve">_ </w:t>
      </w:r>
      <w:r w:rsidRPr="008E4493">
        <w:rPr>
          <w:rFonts w:ascii="Arial" w:eastAsia="Times New Roman" w:hAnsi="Arial" w:cs="Arial"/>
          <w:color w:val="4D4C4C"/>
          <w:lang w:eastAsia="es-ES"/>
        </w:rPr>
        <w:t>,</w:t>
      </w:r>
      <w:proofErr w:type="gramEnd"/>
      <w:r w:rsidRPr="008E4493">
        <w:rPr>
          <w:rFonts w:ascii="Arial" w:eastAsia="Times New Roman" w:hAnsi="Arial" w:cs="Arial"/>
          <w:color w:val="4D4C4C"/>
          <w:lang w:eastAsia="es-ES"/>
        </w:rPr>
        <w:t xml:space="preserve"> queda prohibido a los accionistas </w:t>
      </w:r>
      <w:r w:rsidR="00B47AB3">
        <w:rPr>
          <w:rFonts w:ascii="Arial" w:eastAsia="Times New Roman" w:hAnsi="Arial" w:cs="Arial"/>
          <w:color w:val="4D4C4C"/>
          <w:lang w:eastAsia="es-ES"/>
        </w:rPr>
        <w:t>_ _ _ _  _ _ _ _  _ _ _ _...</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SÉPTIMA. AUMENTO O REDUCCIÓN DE CAPITAL.</w:t>
      </w:r>
      <w:r w:rsidRPr="008E4493">
        <w:rPr>
          <w:rFonts w:ascii="Arial" w:eastAsia="Times New Roman" w:hAnsi="Arial" w:cs="Arial"/>
          <w:color w:val="4D4C4C"/>
          <w:lang w:eastAsia="es-ES"/>
        </w:rPr>
        <w:t> Se hará por acuerdo de la asamblea general de accionistas, teniendo éstos en caso de aumento derecho preferente para suscribir las nuevas acciones en proporción a las que posean. En caso de reducción, el capital no podrá ser inferior a veinticinco mil pesos.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OCTAVA. ACCIONES. </w:t>
      </w:r>
      <w:r w:rsidRPr="008E4493">
        <w:rPr>
          <w:rFonts w:ascii="Arial" w:eastAsia="Times New Roman" w:hAnsi="Arial" w:cs="Arial"/>
          <w:color w:val="4D4C4C"/>
          <w:lang w:eastAsia="es-ES"/>
        </w:rPr>
        <w:t>Confieren a sus tenedores iguales derechos, correspondiendo un voto a cada una. Serán firmadas por el administrador general o en su caso por el presidente y el tesorero del Consejo de Administración, llenarán los requisitos que exige el artículo ciento veinticinco de la Ley General de Sociedades Mercantiles, tendrán anexos cupones para el pago de dividendos e inserta la cláusula quinta.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lastRenderedPageBreak/>
        <w:t>NOVENA. TÍTULOS DE ACCIONES.</w:t>
      </w:r>
      <w:r w:rsidRPr="008E4493">
        <w:rPr>
          <w:rFonts w:ascii="Arial" w:eastAsia="Times New Roman" w:hAnsi="Arial" w:cs="Arial"/>
          <w:color w:val="4D4C4C"/>
          <w:lang w:eastAsia="es-ES"/>
        </w:rPr>
        <w:t> Estos y los certificados provisionales serán expedidos por el administrador general o en su caso por el Consejo de Administración, amparando una o más, quienes podrán canjear certificados que cubran determinado número de acciones por una o varias certificaciones nuevas según lo soliciten los accionistas, y siempre que el o los certificados nuevos cubran el mismo número de acciones que los títulos en cuyo lugar se expidan. En caso de pérdida, destrucción o extravío de los títulos antes mencionados, el administrador o el consejo podrán, mediante las pruebas y con la garantía que estimen conveniente, ordenar la expedición de un segundo o ulterior título.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AUTORIDAD SUPREMA. </w:t>
      </w:r>
      <w:r w:rsidRPr="008E4493">
        <w:rPr>
          <w:rFonts w:ascii="Arial" w:eastAsia="Times New Roman" w:hAnsi="Arial" w:cs="Arial"/>
          <w:color w:val="4D4C4C"/>
          <w:lang w:eastAsia="es-ES"/>
        </w:rPr>
        <w:t>Lo es la asamblea general de accionistas, y sus decisiones obligan a todos los órganos de la sociedad y aun a los accionistas ausentes, disidentes o incapacitados.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PRIMERA. ASAMBLEAS EXTRAORDINARIAS Y ORDINARIAS.</w:t>
      </w:r>
      <w:r w:rsidRPr="008E4493">
        <w:rPr>
          <w:rFonts w:ascii="Arial" w:eastAsia="Times New Roman" w:hAnsi="Arial" w:cs="Arial"/>
          <w:color w:val="4D4C4C"/>
          <w:lang w:eastAsia="es-ES"/>
        </w:rPr>
        <w:t> Las primeras tratarán de los asuntos a que se refiere el artículo ciento ochenta y dos de la Ley General de Sociedades Mercantiles; y las segundas, de cualquier otro asunto, pudiendo celebrarse ambas en cualquier tiempo.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SEGUNDA. ASAMBLEA ORDINARIA ANUAL.</w:t>
      </w:r>
      <w:r w:rsidRPr="008E4493">
        <w:rPr>
          <w:rFonts w:ascii="Arial" w:eastAsia="Times New Roman" w:hAnsi="Arial" w:cs="Arial"/>
          <w:color w:val="4D4C4C"/>
          <w:lang w:eastAsia="es-ES"/>
        </w:rPr>
        <w:t> Deberá celebrarse dentro de los cuatro meses siguientes a la conclusión de cada ejercicio social y tratará, además, de los asuntos listados en la orden del día, de los siguientes: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I. Discutir, aprobar o modificar el balance, después de oír el informe del o los comisarios, y tomar las medidas que se consideren oportunas;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II. Nombrar a los administradores o comisarios en su caso y determinar sus emolumentos;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III. Del reparto de utilidades.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TERCERA. CONVOCATORIA DE ASAMBLEAS.</w:t>
      </w:r>
      <w:r w:rsidRPr="008E4493">
        <w:rPr>
          <w:rFonts w:ascii="Arial" w:eastAsia="Times New Roman" w:hAnsi="Arial" w:cs="Arial"/>
          <w:color w:val="4D4C4C"/>
          <w:lang w:eastAsia="es-ES"/>
        </w:rPr>
        <w:t> Deberá hacerla el administrador, el consejo o el comisario. Los accionistas que representen el treinta y tres por ciento del capital social por lo menos, podrán solicitarlos por escrito en cualquier tiempo, convoquen a una asamblea general de accionistas para tratar los asuntos indicados. También podrá hacer esa misma solicitud el titular de una sola acción, en los casos previstos por el artículo ciento ochenta y cinco de la misma ley.</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La convocatoria contendrá la Orden del Día que se publicará por una sola vez en el Diario Oficial de la Federación, con anticipación de cinco días del mínimo y será firmada por quien la haga.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CUARTA. NO SE REQUIERE PUBLICACIÓN.</w:t>
      </w:r>
      <w:r w:rsidRPr="008E4493">
        <w:rPr>
          <w:rFonts w:ascii="Arial" w:eastAsia="Times New Roman" w:hAnsi="Arial" w:cs="Arial"/>
          <w:color w:val="4D4C4C"/>
          <w:lang w:eastAsia="es-ES"/>
        </w:rPr>
        <w:t> a) Cuando se reúna una asamblea como continuación de otra, siempre que en la anterior se haya señalado día y hora para continuaría, y no se traten más asuntos, que los indicados en la primera convocatoria. b) Cuando en una asamblea esté presente, al tomar la votación la totalidad de las acciones que integran el capital social, y la lista de asistencia o el acta respectiva se haga firmar por todos los concurrentes.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DÉCIMO QUINTA. ABSTENCIÓN DE VOTO.</w:t>
      </w:r>
      <w:r w:rsidRPr="008E4493">
        <w:rPr>
          <w:rFonts w:ascii="Arial" w:eastAsia="Times New Roman" w:hAnsi="Arial" w:cs="Arial"/>
          <w:color w:val="4D4C4C"/>
          <w:lang w:eastAsia="es-ES"/>
        </w:rPr>
        <w:t> El administrador, los consejeros, gerentes, comisarios y accionistas, deberán abstenerse de votar en los casos en que la ley lo indica, y cuando sin sus votos no hubiere quórum para tomar resoluciones, éstas serán válidas, si son aprobadas por mayoría de las acciones representadas con facultades de voto.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lastRenderedPageBreak/>
        <w:t>DÉCIMA SEXTA. REQUISITO DE ASISTENCIA.</w:t>
      </w:r>
      <w:r w:rsidRPr="008E4493">
        <w:rPr>
          <w:rFonts w:ascii="Arial" w:eastAsia="Times New Roman" w:hAnsi="Arial" w:cs="Arial"/>
          <w:color w:val="4D4C4C"/>
          <w:lang w:eastAsia="es-ES"/>
        </w:rPr>
        <w:t> Para concurrir a las asambleas, los accionistas deberán depositar sus acciones en la tesorería de la sociedad o en alguna institución de crédito v obtener el certificado de depósito correspondiente.</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Los accionistas podrán hacerse representar en la asamblea por apoderado constituido mediante carta poder.</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SÉPTIMA. ''QUÓRUM''.</w:t>
      </w:r>
      <w:r w:rsidRPr="008E4493">
        <w:rPr>
          <w:rFonts w:ascii="Arial" w:eastAsia="Times New Roman" w:hAnsi="Arial" w:cs="Arial"/>
          <w:color w:val="4D4C4C"/>
          <w:lang w:eastAsia="es-ES"/>
        </w:rPr>
        <w:t> La asamblea ordinaria se declarará, legalmente instalada en primera convocatoria, estando representado el setenta por ciento de las acciones; y el cincuenta en segunda o ulterior convocatoria.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En ambos casos, las resoluciones se tomarán por mayoría de votos. En asamblea extraordinaria, deberán estar reunidos accionistas en número suficiente para que las resoluciones se tomen por el voto favorable por lo menos del setenta y cinco por ciento de las acciones representativas del capital social, en primera convocatoria, y de un cincuenta por ciento en segunda o ulterior convocatoria.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OCTAVA. PRESIDENCIA DE LAS ASAMBLEAS.</w:t>
      </w:r>
      <w:r w:rsidRPr="008E4493">
        <w:rPr>
          <w:rFonts w:ascii="Arial" w:eastAsia="Times New Roman" w:hAnsi="Arial" w:cs="Arial"/>
          <w:color w:val="4D4C4C"/>
          <w:lang w:eastAsia="es-ES"/>
        </w:rPr>
        <w:t> Estará a cargo del Administrador o en su caso del Presidente del Consejo, y en su defecto, de la persona que designe la asamblea, fungirá como secretario el del consejo o el que designe la propia asamblea.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DÉCIMA NOVENA. ACTAS.</w:t>
      </w:r>
      <w:r w:rsidRPr="008E4493">
        <w:rPr>
          <w:rFonts w:ascii="Arial" w:eastAsia="Times New Roman" w:hAnsi="Arial" w:cs="Arial"/>
          <w:color w:val="4D4C4C"/>
          <w:lang w:eastAsia="es-ES"/>
        </w:rPr>
        <w:t> De cada asamblea se levantará una en el libro respectivo, debiendo ser firmada por el presidente, por el secretario, así como por los comisarios que concurran y los accionistas que quisieren hacerlo. Se agregarán a las actas los documentos que justifiquen que las convocatorias se hicieron en los términos establecidos. Si no pudiere asentarse el acta en el libro respectivo se protocolizará ante notario.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VIGÉSIMA. DIRECCIÓN Y ADMINISTRACIÓN.</w:t>
      </w:r>
      <w:r w:rsidRPr="008E4493">
        <w:rPr>
          <w:rFonts w:ascii="Arial" w:eastAsia="Times New Roman" w:hAnsi="Arial" w:cs="Arial"/>
          <w:color w:val="4D4C4C"/>
          <w:lang w:eastAsia="es-ES"/>
        </w:rPr>
        <w:t> Estará a cargo de un Administrador General o de un Consejo, compuesto del número de miembros titulares y suplentes que señale la asamblea, la que determinará si la administración se encomienda a uno u otro. El administrador o los consejeros durarán en funciones cinco años y continuarán en ellas hasta que tomen posesión las personas designadas para substituirlos. Si la administración se encomienda a un consejo, el nombrado en primer lugar será el presidente; el segundo, secretario; el tercero, tesorero y los demás vocales. Los administradores y los consejeros podrán ser o no accionistas.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VIGÉSIMA PRIMERA. CONSEJO DE ADMINISTRACIÓN.</w:t>
      </w:r>
      <w:r w:rsidRPr="008E4493">
        <w:rPr>
          <w:rFonts w:ascii="Arial" w:eastAsia="Times New Roman" w:hAnsi="Arial" w:cs="Arial"/>
          <w:color w:val="4D4C4C"/>
          <w:lang w:eastAsia="es-ES"/>
        </w:rPr>
        <w:t> Funcionará legalmente con la asistencia de la mayoría de sus miembros, y los acuerdos los tomará por mayoría de votos, teniendo el presidente voto de calidad en caso de empate. Los consejeros suplentes entrarán en funciones, indistintamente, en ausencia de los titulares.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VIGÉSIMA SEGUNDA.</w:t>
      </w:r>
      <w:r w:rsidRPr="008E4493">
        <w:rPr>
          <w:rFonts w:ascii="Arial" w:eastAsia="Times New Roman" w:hAnsi="Arial" w:cs="Arial"/>
          <w:color w:val="4D4C4C"/>
          <w:lang w:eastAsia="es-ES"/>
        </w:rPr>
        <w:t> El Presidente del Consejo será el representante del mismo, y el ejecutor de sus resoluciones, podrá además designar delegados especiales para la ejecución de los acuerdos.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VIGÉSIMA TERCERA. MINORÍA DE ACCIONISTAS.</w:t>
      </w:r>
      <w:r w:rsidRPr="008E4493">
        <w:rPr>
          <w:rFonts w:ascii="Arial" w:eastAsia="Times New Roman" w:hAnsi="Arial" w:cs="Arial"/>
          <w:color w:val="4D4C4C"/>
          <w:lang w:eastAsia="es-ES"/>
        </w:rPr>
        <w:t> La que represente el veinticinco por ciento del capital social, tendrá derecho a nombrar cuando menos un consejero cuando los administradores sean tres o más.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VIGESIMA CUARTA. FACULTADES.</w:t>
      </w:r>
      <w:r w:rsidRPr="008E4493">
        <w:rPr>
          <w:rFonts w:ascii="Arial" w:eastAsia="Times New Roman" w:hAnsi="Arial" w:cs="Arial"/>
          <w:color w:val="4D4C4C"/>
          <w:lang w:eastAsia="es-ES"/>
        </w:rPr>
        <w:t> El Consejo de Administración o el Administrador General, en su caso, representarán a la sociedad ante toda clase de autoridades y personas, con amplios poderes. En forma enunciativa y no limitativa podrán:</w:t>
      </w:r>
    </w:p>
    <w:p w:rsidR="008E4493" w:rsidRPr="008E4493" w:rsidRDefault="008E4493" w:rsidP="00B82548">
      <w:pPr>
        <w:numPr>
          <w:ilvl w:val="0"/>
          <w:numId w:val="1"/>
        </w:numPr>
        <w:spacing w:before="100" w:beforeAutospacing="1" w:after="100" w:afterAutospacing="1" w:line="240" w:lineRule="auto"/>
        <w:ind w:left="284"/>
        <w:jc w:val="both"/>
        <w:rPr>
          <w:rFonts w:ascii="Arial" w:eastAsia="Times New Roman" w:hAnsi="Arial" w:cs="Arial"/>
          <w:color w:val="4D4C4C"/>
          <w:lang w:eastAsia="es-ES"/>
        </w:rPr>
      </w:pPr>
      <w:r w:rsidRPr="008E4493">
        <w:rPr>
          <w:rFonts w:ascii="Arial" w:eastAsia="Times New Roman" w:hAnsi="Arial" w:cs="Arial"/>
          <w:color w:val="4D4C4C"/>
          <w:lang w:eastAsia="es-ES"/>
        </w:rPr>
        <w:lastRenderedPageBreak/>
        <w:t>Realizar los objetos sociales;</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Ejecutar actos de dominio con todas las facultades generales y las especiales que requieran poder o cláusula especial conforme a la ley, en los términos del párrafo tercero del artículo dos mil quinientos cincuenta y cuatro del Código Civil en vigor para el</w:t>
      </w:r>
      <w:r w:rsidR="00B47AB3">
        <w:rPr>
          <w:rFonts w:ascii="Arial" w:eastAsia="Times New Roman" w:hAnsi="Arial" w:cs="Arial"/>
          <w:color w:val="4D4C4C"/>
          <w:lang w:eastAsia="es-ES"/>
        </w:rPr>
        <w:t xml:space="preserve"> _  _ _ _  _ _ _ _</w:t>
      </w:r>
      <w:r w:rsidRPr="008E4493">
        <w:rPr>
          <w:rFonts w:ascii="Arial" w:eastAsia="Times New Roman" w:hAnsi="Arial" w:cs="Arial"/>
          <w:color w:val="4D4C4C"/>
          <w:lang w:eastAsia="es-ES"/>
        </w:rPr>
        <w:t>;</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 xml:space="preserve">Administrar bienes, con todas las facultades generales y especiales que requieran poder o cláusula especial conforme a la ley, de acuerdo con el párrafo segundo del artículo </w:t>
      </w:r>
      <w:r w:rsidR="00B47AB3">
        <w:rPr>
          <w:rFonts w:ascii="Arial" w:eastAsia="Times New Roman" w:hAnsi="Arial" w:cs="Arial"/>
          <w:color w:val="4D4C4C"/>
          <w:lang w:eastAsia="es-ES"/>
        </w:rPr>
        <w:t xml:space="preserve">_ _ _  __ _  _ __ _ </w:t>
      </w:r>
      <w:r w:rsidRPr="008E4493">
        <w:rPr>
          <w:rFonts w:ascii="Arial" w:eastAsia="Times New Roman" w:hAnsi="Arial" w:cs="Arial"/>
          <w:color w:val="4D4C4C"/>
          <w:lang w:eastAsia="es-ES"/>
        </w:rPr>
        <w:t xml:space="preserve">del Código Civil en vigor para el </w:t>
      </w:r>
      <w:r w:rsidR="00B47AB3">
        <w:rPr>
          <w:rFonts w:ascii="Arial" w:eastAsia="Times New Roman" w:hAnsi="Arial" w:cs="Arial"/>
          <w:color w:val="4D4C4C"/>
          <w:lang w:eastAsia="es-ES"/>
        </w:rPr>
        <w:t xml:space="preserve">_ _ _  _ _ _  _ _ </w:t>
      </w:r>
      <w:proofErr w:type="spellStart"/>
      <w:r w:rsidRPr="008E4493">
        <w:rPr>
          <w:rFonts w:ascii="Arial" w:eastAsia="Times New Roman" w:hAnsi="Arial" w:cs="Arial"/>
          <w:color w:val="4D4C4C"/>
          <w:lang w:eastAsia="es-ES"/>
        </w:rPr>
        <w:t>l;</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Pod</w:t>
      </w:r>
      <w:proofErr w:type="spellEnd"/>
      <w:r w:rsidRPr="008E4493">
        <w:rPr>
          <w:rFonts w:ascii="Arial" w:eastAsia="Times New Roman" w:hAnsi="Arial" w:cs="Arial"/>
          <w:color w:val="4D4C4C"/>
          <w:lang w:eastAsia="es-ES"/>
        </w:rPr>
        <w:t>er general para pleitos y cobranzas, con todas las facultades generales y las especiales que requieran poder o cláusula especial conforme a la ley, en los términos del</w:t>
      </w:r>
      <w:r w:rsidR="00B47AB3">
        <w:rPr>
          <w:rFonts w:ascii="Arial" w:eastAsia="Times New Roman" w:hAnsi="Arial" w:cs="Arial"/>
          <w:color w:val="4D4C4C"/>
          <w:lang w:eastAsia="es-ES"/>
        </w:rPr>
        <w:t xml:space="preserve"> a</w:t>
      </w:r>
      <w:r w:rsidRPr="008E4493">
        <w:rPr>
          <w:rFonts w:ascii="Arial" w:eastAsia="Times New Roman" w:hAnsi="Arial" w:cs="Arial"/>
          <w:color w:val="4D4C4C"/>
          <w:lang w:eastAsia="es-ES"/>
        </w:rPr>
        <w:t xml:space="preserve">rtículo </w:t>
      </w:r>
      <w:r w:rsidR="00B47AB3">
        <w:rPr>
          <w:rFonts w:ascii="Arial" w:eastAsia="Times New Roman" w:hAnsi="Arial" w:cs="Arial"/>
          <w:color w:val="4D4C4C"/>
          <w:lang w:eastAsia="es-ES"/>
        </w:rPr>
        <w:t xml:space="preserve">_  _ _ _ _ </w:t>
      </w:r>
      <w:r w:rsidRPr="008E4493">
        <w:rPr>
          <w:rFonts w:ascii="Arial" w:eastAsia="Times New Roman" w:hAnsi="Arial" w:cs="Arial"/>
          <w:color w:val="4D4C4C"/>
          <w:lang w:eastAsia="es-ES"/>
        </w:rPr>
        <w:t xml:space="preserve">del Código Civil en vigor para el </w:t>
      </w:r>
      <w:r w:rsidR="00B47AB3">
        <w:rPr>
          <w:rFonts w:ascii="Arial" w:eastAsia="Times New Roman" w:hAnsi="Arial" w:cs="Arial"/>
          <w:color w:val="4D4C4C"/>
          <w:lang w:eastAsia="es-ES"/>
        </w:rPr>
        <w:t xml:space="preserve"> _ _ _ _  _ _ _ _</w:t>
      </w:r>
      <w:r w:rsidRPr="008E4493">
        <w:rPr>
          <w:rFonts w:ascii="Arial" w:eastAsia="Times New Roman" w:hAnsi="Arial" w:cs="Arial"/>
          <w:color w:val="4D4C4C"/>
          <w:lang w:eastAsia="es-ES"/>
        </w:rPr>
        <w:t>, i</w:t>
      </w:r>
      <w:r w:rsidR="00B47AB3">
        <w:rPr>
          <w:rFonts w:ascii="Arial" w:eastAsia="Times New Roman" w:hAnsi="Arial" w:cs="Arial"/>
          <w:color w:val="4D4C4C"/>
          <w:lang w:eastAsia="es-ES"/>
        </w:rPr>
        <w:t xml:space="preserve">ncluyendo las de los artículos _ _ _ _  _ </w:t>
      </w:r>
      <w:r w:rsidRPr="008E4493">
        <w:rPr>
          <w:rFonts w:ascii="Arial" w:eastAsia="Times New Roman" w:hAnsi="Arial" w:cs="Arial"/>
          <w:color w:val="4D4C4C"/>
          <w:lang w:eastAsia="es-ES"/>
        </w:rPr>
        <w:t xml:space="preserve">y </w:t>
      </w:r>
      <w:r w:rsidR="00B47AB3">
        <w:rPr>
          <w:rFonts w:ascii="Arial" w:eastAsia="Times New Roman" w:hAnsi="Arial" w:cs="Arial"/>
          <w:color w:val="4D4C4C"/>
          <w:lang w:eastAsia="es-ES"/>
        </w:rPr>
        <w:t xml:space="preserve">_  _ _ _ _  _ _  _ _ </w:t>
      </w:r>
      <w:r w:rsidRPr="008E4493">
        <w:rPr>
          <w:rFonts w:ascii="Arial" w:eastAsia="Times New Roman" w:hAnsi="Arial" w:cs="Arial"/>
          <w:color w:val="4D4C4C"/>
          <w:lang w:eastAsia="es-ES"/>
        </w:rPr>
        <w:t>del mismo ordenamiento, pudiendo desistirse del juicio de amparo e intervenir en asuntos penales aun en los delitos de querella necesaria;</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Nombrar a los gerentes, directores y empleados de la sociedad, fijándoles sus facultades, obligaciones y remuneraciones;</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Otorgar, suscribir, avalar títulos de crédito, y en general, obligar cambiariamente a la sociedad, conforme al artículo noveno de la Ley General de Títulos y Operaciones de Crédito;</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Nombrar apoderados generales o especiales, determinando sus facultades y revocar los otorgados;</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Determinar los egresos;</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Formular los balances e inventarios;</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Convocar a las asambleas, y</w:t>
      </w:r>
    </w:p>
    <w:p w:rsidR="008E4493" w:rsidRPr="008E4493" w:rsidRDefault="008E4493" w:rsidP="00B82548">
      <w:pPr>
        <w:numPr>
          <w:ilvl w:val="0"/>
          <w:numId w:val="1"/>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Las demás que les correspondan por ley. La asamblea podrá limitar o reglamentar dichas facultades.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VIGÉSIMA QUINTA. DIRECTORES Y GERENTES.</w:t>
      </w:r>
      <w:r w:rsidRPr="008E4493">
        <w:rPr>
          <w:rFonts w:ascii="Arial" w:eastAsia="Times New Roman" w:hAnsi="Arial" w:cs="Arial"/>
          <w:color w:val="4D4C4C"/>
          <w:lang w:eastAsia="es-ES"/>
        </w:rPr>
        <w:t xml:space="preserve"> Auxiliarán al Administrador o al Consejo dentro de las facultades que se </w:t>
      </w:r>
      <w:proofErr w:type="gramStart"/>
      <w:r w:rsidRPr="008E4493">
        <w:rPr>
          <w:rFonts w:ascii="Arial" w:eastAsia="Times New Roman" w:hAnsi="Arial" w:cs="Arial"/>
          <w:color w:val="4D4C4C"/>
          <w:lang w:eastAsia="es-ES"/>
        </w:rPr>
        <w:t>¡</w:t>
      </w:r>
      <w:proofErr w:type="gramEnd"/>
      <w:r w:rsidRPr="008E4493">
        <w:rPr>
          <w:rFonts w:ascii="Arial" w:eastAsia="Times New Roman" w:hAnsi="Arial" w:cs="Arial"/>
          <w:color w:val="4D4C4C"/>
          <w:lang w:eastAsia="es-ES"/>
        </w:rPr>
        <w:t>es confieran al nombrárseles.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VIGÉSIMA SEXTA. CAUCIÓN.</w:t>
      </w:r>
      <w:r w:rsidRPr="008E4493">
        <w:rPr>
          <w:rFonts w:ascii="Arial" w:eastAsia="Times New Roman" w:hAnsi="Arial" w:cs="Arial"/>
          <w:color w:val="4D4C4C"/>
          <w:lang w:eastAsia="es-ES"/>
        </w:rPr>
        <w:t> El administrador general, consejeros, directores y gerentes, en garantía de su gestión, depositarán en la caja de la sociedad una acción, su valor nominal o fianza por la misma cantidad.</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VIGESIMA SÉPTIMA. VIGILANCIA.</w:t>
      </w:r>
      <w:r w:rsidRPr="008E4493">
        <w:rPr>
          <w:rFonts w:ascii="Arial" w:eastAsia="Times New Roman" w:hAnsi="Arial" w:cs="Arial"/>
          <w:color w:val="4D4C4C"/>
          <w:lang w:eastAsia="es-ES"/>
        </w:rPr>
        <w:t> Estará a cargo de uno o varios comisarios electos por la asamblea, por el término de cinco años y caucionarán su gestión conforme a la cláusula anterior, pudiendo haber suplentes que actuarán en ausencia de los titulares.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Los comisarios tendrán las atribuciones que determina el artículo ciento sesenta y seis de la Ley General de Sociedades Mercantiles y la remuneración que acuerde la asamblea.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VIGESIMA OCTAVA. EL BALANCE.</w:t>
      </w:r>
      <w:r w:rsidRPr="008E4493">
        <w:rPr>
          <w:rFonts w:ascii="Arial" w:eastAsia="Times New Roman" w:hAnsi="Arial" w:cs="Arial"/>
          <w:color w:val="4D4C4C"/>
          <w:lang w:eastAsia="es-ES"/>
        </w:rPr>
        <w:t> Se formulará anualmente haciéndose constar:</w:t>
      </w:r>
    </w:p>
    <w:p w:rsidR="008E4493" w:rsidRPr="008E4493" w:rsidRDefault="008E4493" w:rsidP="00B82548">
      <w:pPr>
        <w:numPr>
          <w:ilvl w:val="0"/>
          <w:numId w:val="2"/>
        </w:num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El capital social;</w:t>
      </w:r>
    </w:p>
    <w:p w:rsidR="008E4493" w:rsidRPr="008E4493" w:rsidRDefault="008E4493" w:rsidP="00B82548">
      <w:pPr>
        <w:numPr>
          <w:ilvl w:val="0"/>
          <w:numId w:val="2"/>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La existencia en caja o en los bancos;</w:t>
      </w:r>
    </w:p>
    <w:p w:rsidR="008E4493" w:rsidRPr="008E4493" w:rsidRDefault="008E4493" w:rsidP="00B82548">
      <w:pPr>
        <w:numPr>
          <w:ilvl w:val="0"/>
          <w:numId w:val="2"/>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Las cuentos que formen el activo y el pasivo, y</w:t>
      </w:r>
    </w:p>
    <w:p w:rsidR="008E4493" w:rsidRPr="008E4493" w:rsidRDefault="008E4493" w:rsidP="00B82548">
      <w:pPr>
        <w:numPr>
          <w:ilvl w:val="0"/>
          <w:numId w:val="2"/>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Las utilidades y pérdidas, y en general, los demás datos que muestren el estado económico.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VIGESIMA NOVENA. FORMULACIÓN DEL BALANCE.</w:t>
      </w:r>
      <w:r w:rsidRPr="008E4493">
        <w:rPr>
          <w:rFonts w:ascii="Arial" w:eastAsia="Times New Roman" w:hAnsi="Arial" w:cs="Arial"/>
          <w:color w:val="4D4C4C"/>
          <w:lang w:eastAsia="es-ES"/>
        </w:rPr>
        <w:t xml:space="preserve"> Queda a cargo del Administrador o del Consejo, debiendo concluirlo en el plazo de tres meses máximo a partir de la clausura de cada ejercicio social y entregarlo al comisario, quien lo devolverá </w:t>
      </w:r>
      <w:r w:rsidRPr="008E4493">
        <w:rPr>
          <w:rFonts w:ascii="Arial" w:eastAsia="Times New Roman" w:hAnsi="Arial" w:cs="Arial"/>
          <w:color w:val="4D4C4C"/>
          <w:lang w:eastAsia="es-ES"/>
        </w:rPr>
        <w:lastRenderedPageBreak/>
        <w:t>con las observaciones que estime pertinentes dentro de los quince días siguientes, para que el administrador o el consejo convoquen a la asamblea de accionistas que haya de discutirlo,</w:t>
      </w:r>
    </w:p>
    <w:p w:rsidR="008E4493" w:rsidRPr="008E4493" w:rsidRDefault="008E4493" w:rsidP="00B82548">
      <w:pPr>
        <w:spacing w:after="0" w:line="240" w:lineRule="auto"/>
        <w:jc w:val="both"/>
        <w:rPr>
          <w:rFonts w:ascii="Arial" w:eastAsia="Times New Roman" w:hAnsi="Arial" w:cs="Arial"/>
          <w:lang w:eastAsia="es-ES"/>
        </w:rPr>
      </w:pPr>
      <w:r w:rsidRPr="008E4493">
        <w:rPr>
          <w:rFonts w:ascii="Arial" w:eastAsia="Times New Roman" w:hAnsi="Arial" w:cs="Arial"/>
          <w:b/>
          <w:bCs/>
          <w:color w:val="4D4C4C"/>
          <w:lang w:eastAsia="es-ES"/>
        </w:rPr>
        <w:t>TRIGÉSIMA. UTILIDADES.</w:t>
      </w:r>
      <w:r w:rsidRPr="008E4493">
        <w:rPr>
          <w:rFonts w:ascii="Arial" w:eastAsia="Times New Roman" w:hAnsi="Arial" w:cs="Arial"/>
          <w:color w:val="4D4C4C"/>
          <w:shd w:val="clear" w:color="auto" w:fill="FFFFFF"/>
          <w:lang w:eastAsia="es-ES"/>
        </w:rPr>
        <w:t> Se aplicarán:</w:t>
      </w:r>
    </w:p>
    <w:p w:rsidR="008E4493" w:rsidRPr="008E4493" w:rsidRDefault="008E4493" w:rsidP="00B82548">
      <w:pPr>
        <w:numPr>
          <w:ilvl w:val="0"/>
          <w:numId w:val="3"/>
        </w:numPr>
        <w:spacing w:before="100" w:beforeAutospacing="1" w:after="100" w:afterAutospacing="1" w:line="240" w:lineRule="auto"/>
        <w:ind w:left="284"/>
        <w:jc w:val="both"/>
        <w:rPr>
          <w:rFonts w:ascii="Arial" w:eastAsia="Times New Roman" w:hAnsi="Arial" w:cs="Arial"/>
          <w:color w:val="4D4C4C"/>
          <w:lang w:eastAsia="es-ES"/>
        </w:rPr>
      </w:pPr>
      <w:r w:rsidRPr="008E4493">
        <w:rPr>
          <w:rFonts w:ascii="Arial" w:eastAsia="Times New Roman" w:hAnsi="Arial" w:cs="Arial"/>
          <w:color w:val="4D4C4C"/>
          <w:lang w:eastAsia="es-ES"/>
        </w:rPr>
        <w:t>Un cinco por ciento cuando menos para formar o reconstituir el fondo de reserva, hasta que alcance el veinte por ciento del capital social;</w:t>
      </w:r>
    </w:p>
    <w:p w:rsidR="008E4493" w:rsidRPr="008E4493" w:rsidRDefault="008E4493" w:rsidP="00B82548">
      <w:pPr>
        <w:numPr>
          <w:ilvl w:val="0"/>
          <w:numId w:val="3"/>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A formar uno o más fondos de previsión, y</w:t>
      </w:r>
    </w:p>
    <w:p w:rsidR="008E4493" w:rsidRPr="008E4493" w:rsidRDefault="008E4493" w:rsidP="00B82548">
      <w:pPr>
        <w:numPr>
          <w:ilvl w:val="0"/>
          <w:numId w:val="3"/>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El remanente se aplicará por partes iguales entre las acciones.</w:t>
      </w:r>
    </w:p>
    <w:p w:rsidR="008E4493" w:rsidRPr="008E4493" w:rsidRDefault="008E4493" w:rsidP="00B82548">
      <w:pPr>
        <w:spacing w:after="0" w:line="240" w:lineRule="auto"/>
        <w:jc w:val="both"/>
        <w:rPr>
          <w:rFonts w:ascii="Arial" w:eastAsia="Times New Roman" w:hAnsi="Arial" w:cs="Arial"/>
          <w:lang w:eastAsia="es-ES"/>
        </w:rPr>
      </w:pPr>
      <w:r w:rsidRPr="008E4493">
        <w:rPr>
          <w:rFonts w:ascii="Arial" w:eastAsia="Times New Roman" w:hAnsi="Arial" w:cs="Arial"/>
          <w:color w:val="4D4C4C"/>
          <w:shd w:val="clear" w:color="auto" w:fill="FFFFFF"/>
          <w:lang w:eastAsia="es-ES"/>
        </w:rPr>
        <w:t>Las utilidades serán pagadas cuando disponga de fondos la sociedad.</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TRIGESIMA PRIMERA. PÉRDIDAS.</w:t>
      </w:r>
      <w:r w:rsidRPr="008E4493">
        <w:rPr>
          <w:rFonts w:ascii="Arial" w:eastAsia="Times New Roman" w:hAnsi="Arial" w:cs="Arial"/>
          <w:color w:val="4D4C4C"/>
          <w:lang w:eastAsia="es-ES"/>
        </w:rPr>
        <w:t> Serán reportadas por las reservas, y en su caso, por las acciones a partes iguales, hasta la concurrencia de su valor nominal.</w:t>
      </w:r>
    </w:p>
    <w:p w:rsidR="008E4493" w:rsidRPr="008E4493" w:rsidRDefault="008E4493" w:rsidP="00B82548">
      <w:pPr>
        <w:spacing w:after="0" w:line="240" w:lineRule="auto"/>
        <w:jc w:val="both"/>
        <w:rPr>
          <w:rFonts w:ascii="Arial" w:eastAsia="Times New Roman" w:hAnsi="Arial" w:cs="Arial"/>
          <w:lang w:eastAsia="es-ES"/>
        </w:rPr>
      </w:pPr>
      <w:r w:rsidRPr="008E4493">
        <w:rPr>
          <w:rFonts w:ascii="Arial" w:eastAsia="Times New Roman" w:hAnsi="Arial" w:cs="Arial"/>
          <w:b/>
          <w:bCs/>
          <w:color w:val="4D4C4C"/>
          <w:lang w:eastAsia="es-ES"/>
        </w:rPr>
        <w:t>TRIGESIMA SEGUNDA. DISOLUCIÓN:</w:t>
      </w:r>
    </w:p>
    <w:p w:rsidR="008E4493" w:rsidRPr="008E4493" w:rsidRDefault="008E4493" w:rsidP="00B82548">
      <w:pPr>
        <w:numPr>
          <w:ilvl w:val="0"/>
          <w:numId w:val="4"/>
        </w:num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Por expiración del término fijado;</w:t>
      </w:r>
    </w:p>
    <w:p w:rsidR="008E4493" w:rsidRPr="008E4493" w:rsidRDefault="008E4493" w:rsidP="00B82548">
      <w:pPr>
        <w:numPr>
          <w:ilvl w:val="0"/>
          <w:numId w:val="4"/>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Por imposibilidad de realizar el objeto social;</w:t>
      </w:r>
    </w:p>
    <w:p w:rsidR="008E4493" w:rsidRPr="008E4493" w:rsidRDefault="008E4493" w:rsidP="00B82548">
      <w:pPr>
        <w:numPr>
          <w:ilvl w:val="0"/>
          <w:numId w:val="4"/>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Por acuerdo de la asamblea general extraordinaria de accionistas;</w:t>
      </w:r>
    </w:p>
    <w:p w:rsidR="008E4493" w:rsidRPr="008E4493" w:rsidRDefault="008E4493" w:rsidP="00B82548">
      <w:pPr>
        <w:numPr>
          <w:ilvl w:val="0"/>
          <w:numId w:val="4"/>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Por pérdida de la mitad del capital social;</w:t>
      </w:r>
    </w:p>
    <w:p w:rsidR="008E4493" w:rsidRPr="008E4493" w:rsidRDefault="008E4493" w:rsidP="00B82548">
      <w:pPr>
        <w:numPr>
          <w:ilvl w:val="0"/>
          <w:numId w:val="4"/>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En los demás casos señalados por la ley.</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TRIGESIMA TERCERA. LIQUIDACIÓN.</w:t>
      </w:r>
      <w:r w:rsidRPr="008E4493">
        <w:rPr>
          <w:rFonts w:ascii="Arial" w:eastAsia="Times New Roman" w:hAnsi="Arial" w:cs="Arial"/>
          <w:color w:val="4D4C4C"/>
          <w:lang w:eastAsia="es-ES"/>
        </w:rPr>
        <w:t> Estará a cargo de uno o más liquidadores nombrados por la asamblea, quien fijará sus atribuciones; y en su defecto, por la autoridad judicial a petición de cualquier accionista.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TRIGESIMA CUARTA. BASES DE LIQUIDACIÓN.</w:t>
      </w:r>
      <w:r w:rsidRPr="008E4493">
        <w:rPr>
          <w:rFonts w:ascii="Arial" w:eastAsia="Times New Roman" w:hAnsi="Arial" w:cs="Arial"/>
          <w:color w:val="4D4C4C"/>
          <w:lang w:eastAsia="es-ES"/>
        </w:rPr>
        <w:t> Salvo las instrucciones expresas de la asamblea, los liquidadores procederán a:</w:t>
      </w:r>
    </w:p>
    <w:p w:rsidR="008E4493" w:rsidRPr="008E4493" w:rsidRDefault="008E4493" w:rsidP="00B82548">
      <w:pPr>
        <w:numPr>
          <w:ilvl w:val="0"/>
          <w:numId w:val="5"/>
        </w:num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Formular el balance de inventarios;</w:t>
      </w:r>
    </w:p>
    <w:p w:rsidR="008E4493" w:rsidRPr="008E4493" w:rsidRDefault="008E4493" w:rsidP="00B82548">
      <w:pPr>
        <w:numPr>
          <w:ilvl w:val="0"/>
          <w:numId w:val="5"/>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Concluir los negocios pendientes en la forma menos perjudicial para los acreedores y accionistas;</w:t>
      </w:r>
    </w:p>
    <w:p w:rsidR="008E4493" w:rsidRPr="008E4493" w:rsidRDefault="008E4493" w:rsidP="00B82548">
      <w:pPr>
        <w:numPr>
          <w:ilvl w:val="0"/>
          <w:numId w:val="5"/>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Cobro de créditos y pago de deudas;</w:t>
      </w:r>
    </w:p>
    <w:p w:rsidR="008E4493" w:rsidRPr="008E4493" w:rsidRDefault="008E4493" w:rsidP="00B82548">
      <w:pPr>
        <w:numPr>
          <w:ilvl w:val="0"/>
          <w:numId w:val="5"/>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Enajenar o aplicar los bienes o su producto a los fines de la liquidación, y</w:t>
      </w:r>
    </w:p>
    <w:p w:rsidR="008E4493" w:rsidRPr="008E4493" w:rsidRDefault="008E4493" w:rsidP="00B82548">
      <w:pPr>
        <w:numPr>
          <w:ilvl w:val="0"/>
          <w:numId w:val="5"/>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Formular el balance final y obtener la cancelación de inscripción de la sociedad, en el Registro de Comercio.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TRIGESIMA QUINTA. ESTATUTOS.</w:t>
      </w:r>
      <w:r w:rsidRPr="008E4493">
        <w:rPr>
          <w:rFonts w:ascii="Arial" w:eastAsia="Times New Roman" w:hAnsi="Arial" w:cs="Arial"/>
          <w:color w:val="4D4C4C"/>
          <w:lang w:eastAsia="es-ES"/>
        </w:rPr>
        <w:t> Los constituyen las estipulaciones anteriores y en su defecto, las disposiciones de la Ley General de Sociedades Mercantiles.</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TRIGESIMA SEXTA. FUNDADORES.</w:t>
      </w:r>
      <w:r w:rsidRPr="008E4493">
        <w:rPr>
          <w:rFonts w:ascii="Arial" w:eastAsia="Times New Roman" w:hAnsi="Arial" w:cs="Arial"/>
          <w:color w:val="4D4C4C"/>
          <w:lang w:eastAsia="es-ES"/>
        </w:rPr>
        <w:t> Los otorgantes no se reservan ningún derecho, en tal calidad.</w:t>
      </w:r>
    </w:p>
    <w:p w:rsidR="008E4493" w:rsidRPr="008E4493" w:rsidRDefault="00B82548" w:rsidP="00B82548">
      <w:pPr>
        <w:spacing w:before="100" w:beforeAutospacing="1" w:after="100" w:afterAutospacing="1" w:line="240" w:lineRule="auto"/>
        <w:jc w:val="center"/>
        <w:outlineLvl w:val="4"/>
        <w:rPr>
          <w:rFonts w:ascii="Arial" w:eastAsia="Times New Roman" w:hAnsi="Arial" w:cs="Arial"/>
          <w:b/>
          <w:bCs/>
          <w:lang w:eastAsia="es-ES"/>
        </w:rPr>
      </w:pPr>
      <w:r>
        <w:rPr>
          <w:rFonts w:ascii="Arial" w:eastAsia="Times New Roman" w:hAnsi="Arial" w:cs="Arial"/>
          <w:b/>
          <w:bCs/>
          <w:lang w:eastAsia="es-ES"/>
        </w:rPr>
        <w:t>CLÁ</w:t>
      </w:r>
      <w:r w:rsidR="008E4493" w:rsidRPr="008E4493">
        <w:rPr>
          <w:rFonts w:ascii="Arial" w:eastAsia="Times New Roman" w:hAnsi="Arial" w:cs="Arial"/>
          <w:b/>
          <w:bCs/>
          <w:lang w:eastAsia="es-ES"/>
        </w:rPr>
        <w:t>USULAS TRANSITORIAS</w:t>
      </w:r>
    </w:p>
    <w:p w:rsidR="008E4493" w:rsidRPr="008E4493" w:rsidRDefault="008E4493" w:rsidP="00B82548">
      <w:pPr>
        <w:spacing w:after="0" w:line="240" w:lineRule="auto"/>
        <w:jc w:val="both"/>
        <w:rPr>
          <w:rFonts w:ascii="Arial" w:eastAsia="Times New Roman" w:hAnsi="Arial" w:cs="Arial"/>
          <w:lang w:eastAsia="es-ES"/>
        </w:rPr>
      </w:pPr>
      <w:r w:rsidRPr="008E4493">
        <w:rPr>
          <w:rFonts w:ascii="Arial" w:eastAsia="Times New Roman" w:hAnsi="Arial" w:cs="Arial"/>
          <w:b/>
          <w:bCs/>
          <w:color w:val="4D4C4C"/>
          <w:lang w:eastAsia="es-ES"/>
        </w:rPr>
        <w:t>PRIMERA</w:t>
      </w:r>
      <w:r w:rsidRPr="008E4493">
        <w:rPr>
          <w:rFonts w:ascii="Arial" w:eastAsia="Times New Roman" w:hAnsi="Arial" w:cs="Arial"/>
          <w:color w:val="4D4C4C"/>
          <w:shd w:val="clear" w:color="auto" w:fill="FFFFFF"/>
          <w:lang w:eastAsia="es-ES"/>
        </w:rPr>
        <w:t>. El capital social ha quedado suscrito y pagado como sigue: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1"/>
        <w:gridCol w:w="1039"/>
        <w:gridCol w:w="1177"/>
      </w:tblGrid>
      <w:tr w:rsidR="00B82548" w:rsidRPr="008E4493" w:rsidTr="008E4493">
        <w:trPr>
          <w:tblCellSpacing w:w="15" w:type="dxa"/>
        </w:trPr>
        <w:tc>
          <w:tcPr>
            <w:tcW w:w="0" w:type="auto"/>
            <w:vAlign w:val="center"/>
            <w:hideMark/>
          </w:tcPr>
          <w:p w:rsidR="008E4493" w:rsidRPr="008E4493" w:rsidRDefault="008E4493" w:rsidP="00B82548">
            <w:pPr>
              <w:spacing w:after="0" w:line="240" w:lineRule="auto"/>
              <w:jc w:val="both"/>
              <w:rPr>
                <w:rFonts w:ascii="Arial" w:eastAsia="Times New Roman" w:hAnsi="Arial" w:cs="Arial"/>
                <w:b/>
                <w:bCs/>
                <w:color w:val="4D4C4C"/>
                <w:lang w:eastAsia="es-ES"/>
              </w:rPr>
            </w:pPr>
            <w:r w:rsidRPr="008E4493">
              <w:rPr>
                <w:rFonts w:ascii="Arial" w:eastAsia="Times New Roman" w:hAnsi="Arial" w:cs="Arial"/>
                <w:b/>
                <w:bCs/>
                <w:color w:val="4D4C4C"/>
                <w:lang w:eastAsia="es-ES"/>
              </w:rPr>
              <w:t>Accionistas</w:t>
            </w:r>
          </w:p>
        </w:tc>
        <w:tc>
          <w:tcPr>
            <w:tcW w:w="0" w:type="auto"/>
            <w:vAlign w:val="center"/>
            <w:hideMark/>
          </w:tcPr>
          <w:p w:rsidR="008E4493" w:rsidRPr="008E4493" w:rsidRDefault="008E4493" w:rsidP="00B82548">
            <w:pPr>
              <w:spacing w:after="0" w:line="240" w:lineRule="auto"/>
              <w:jc w:val="both"/>
              <w:rPr>
                <w:rFonts w:ascii="Arial" w:eastAsia="Times New Roman" w:hAnsi="Arial" w:cs="Arial"/>
                <w:b/>
                <w:bCs/>
                <w:color w:val="4D4C4C"/>
                <w:lang w:eastAsia="es-ES"/>
              </w:rPr>
            </w:pPr>
            <w:r w:rsidRPr="008E4493">
              <w:rPr>
                <w:rFonts w:ascii="Arial" w:eastAsia="Times New Roman" w:hAnsi="Arial" w:cs="Arial"/>
                <w:b/>
                <w:bCs/>
                <w:color w:val="4D4C4C"/>
                <w:lang w:eastAsia="es-ES"/>
              </w:rPr>
              <w:t>Acciones</w:t>
            </w:r>
          </w:p>
        </w:tc>
        <w:tc>
          <w:tcPr>
            <w:tcW w:w="0" w:type="auto"/>
            <w:vAlign w:val="center"/>
            <w:hideMark/>
          </w:tcPr>
          <w:p w:rsidR="008E4493" w:rsidRPr="008E4493" w:rsidRDefault="008E4493" w:rsidP="00B82548">
            <w:pPr>
              <w:spacing w:after="0" w:line="240" w:lineRule="auto"/>
              <w:jc w:val="both"/>
              <w:rPr>
                <w:rFonts w:ascii="Arial" w:eastAsia="Times New Roman" w:hAnsi="Arial" w:cs="Arial"/>
                <w:b/>
                <w:bCs/>
                <w:color w:val="4D4C4C"/>
                <w:lang w:eastAsia="es-ES"/>
              </w:rPr>
            </w:pPr>
            <w:r w:rsidRPr="008E4493">
              <w:rPr>
                <w:rFonts w:ascii="Arial" w:eastAsia="Times New Roman" w:hAnsi="Arial" w:cs="Arial"/>
                <w:b/>
                <w:bCs/>
                <w:color w:val="4D4C4C"/>
                <w:lang w:eastAsia="es-ES"/>
              </w:rPr>
              <w:t>Valor</w:t>
            </w:r>
          </w:p>
        </w:tc>
      </w:tr>
      <w:tr w:rsidR="00B82548" w:rsidRPr="008E4493" w:rsidTr="008E4493">
        <w:trPr>
          <w:tblCellSpacing w:w="15" w:type="dxa"/>
        </w:trPr>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SR._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p>
        </w:tc>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50</w:t>
            </w:r>
          </w:p>
        </w:tc>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$25,000.00</w:t>
            </w:r>
          </w:p>
        </w:tc>
      </w:tr>
      <w:tr w:rsidR="00B82548" w:rsidRPr="008E4493" w:rsidTr="008E4493">
        <w:trPr>
          <w:tblCellSpacing w:w="15" w:type="dxa"/>
        </w:trPr>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SRA.</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p>
        </w:tc>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25</w:t>
            </w:r>
          </w:p>
        </w:tc>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$12,500.00</w:t>
            </w:r>
          </w:p>
        </w:tc>
      </w:tr>
      <w:tr w:rsidR="00B82548" w:rsidRPr="008E4493" w:rsidTr="008E4493">
        <w:trPr>
          <w:tblCellSpacing w:w="15" w:type="dxa"/>
        </w:trPr>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SR.</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p>
        </w:tc>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25</w:t>
            </w:r>
          </w:p>
        </w:tc>
        <w:tc>
          <w:tcPr>
            <w:tcW w:w="0" w:type="auto"/>
            <w:vAlign w:val="center"/>
            <w:hideMark/>
          </w:tcPr>
          <w:p w:rsidR="008E4493" w:rsidRPr="008E4493" w:rsidRDefault="008E4493" w:rsidP="00B82548">
            <w:pPr>
              <w:spacing w:after="0"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$12,500.00</w:t>
            </w:r>
          </w:p>
        </w:tc>
      </w:tr>
    </w:tbl>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lastRenderedPageBreak/>
        <w:t>Cien acciones, con valor de Quinientos pesos, moneda nacional.</w:t>
      </w:r>
    </w:p>
    <w:p w:rsidR="008E4493" w:rsidRPr="008E4493" w:rsidRDefault="008E4493" w:rsidP="00B82548">
      <w:pPr>
        <w:spacing w:after="0" w:line="240" w:lineRule="auto"/>
        <w:jc w:val="both"/>
        <w:rPr>
          <w:rFonts w:ascii="Arial" w:eastAsia="Times New Roman" w:hAnsi="Arial" w:cs="Arial"/>
          <w:lang w:eastAsia="es-ES"/>
        </w:rPr>
      </w:pPr>
      <w:r w:rsidRPr="008E4493">
        <w:rPr>
          <w:rFonts w:ascii="Arial" w:eastAsia="Times New Roman" w:hAnsi="Arial" w:cs="Arial"/>
          <w:b/>
          <w:bCs/>
          <w:color w:val="4D4C4C"/>
          <w:lang w:eastAsia="es-ES"/>
        </w:rPr>
        <w:t>SEGUNDA.</w:t>
      </w:r>
      <w:r w:rsidRPr="008E4493">
        <w:rPr>
          <w:rFonts w:ascii="Arial" w:eastAsia="Times New Roman" w:hAnsi="Arial" w:cs="Arial"/>
          <w:color w:val="4D4C4C"/>
          <w:shd w:val="clear" w:color="auto" w:fill="FFFFFF"/>
          <w:lang w:eastAsia="es-ES"/>
        </w:rPr>
        <w:t> Los accionistas reunidos en asamblea general, acuerdan por unanimidad:</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a) La administración estará a cargo de un Consejo compuesto por:</w:t>
      </w:r>
      <w:r w:rsidRPr="008E4493">
        <w:rPr>
          <w:rFonts w:ascii="Arial" w:eastAsia="Times New Roman" w:hAnsi="Arial" w:cs="Arial"/>
          <w:color w:val="4D4C4C"/>
          <w:lang w:eastAsia="es-ES"/>
        </w:rPr>
        <w:br/>
        <w:t>Presidente: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w:t>
      </w:r>
      <w:r w:rsidRPr="008E4493">
        <w:rPr>
          <w:rFonts w:ascii="Arial" w:eastAsia="Times New Roman" w:hAnsi="Arial" w:cs="Arial"/>
          <w:color w:val="4D4C4C"/>
          <w:lang w:eastAsia="es-ES"/>
        </w:rPr>
        <w:br/>
        <w:t>Secretaria: Señora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w:t>
      </w:r>
      <w:r w:rsidRPr="008E4493">
        <w:rPr>
          <w:rFonts w:ascii="Arial" w:eastAsia="Times New Roman" w:hAnsi="Arial" w:cs="Arial"/>
          <w:color w:val="4D4C4C"/>
          <w:lang w:eastAsia="es-ES"/>
        </w:rPr>
        <w:br/>
        <w:t>Tesorero: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El consejo tendrá todas las facultades determinadas en la cláusula vigésima cuarta de esta escritura;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b) Se designa comisario al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c) El primer ejercicio social correrá de la fecha de la firma de esta escritura al treinta y uno de diciembre del año en curso.</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d) Se de</w:t>
      </w:r>
      <w:r w:rsidR="00B82548">
        <w:rPr>
          <w:rFonts w:ascii="Arial" w:eastAsia="Times New Roman" w:hAnsi="Arial" w:cs="Arial"/>
          <w:color w:val="4D4C4C"/>
          <w:lang w:eastAsia="es-ES"/>
        </w:rPr>
        <w:t>signa gerente al señor Licenciado</w:t>
      </w:r>
      <w:r w:rsidRPr="008E4493">
        <w:rPr>
          <w:rFonts w:ascii="Arial" w:eastAsia="Times New Roman" w:hAnsi="Arial" w:cs="Arial"/>
          <w:color w:val="4D4C4C"/>
          <w:lang w:eastAsia="es-ES"/>
        </w:rPr>
        <w:t xml:space="preserve">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 quien tendrá las facultades determinadas en los incisos uno, dos, tres, cuatro, seis y siete de la cláusula Vigésima Cuarta de esta escritura.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TERCERA. </w:t>
      </w:r>
      <w:r w:rsidRPr="008E4493">
        <w:rPr>
          <w:rFonts w:ascii="Arial" w:eastAsia="Times New Roman" w:hAnsi="Arial" w:cs="Arial"/>
          <w:color w:val="4D4C4C"/>
          <w:lang w:eastAsia="es-ES"/>
        </w:rPr>
        <w:t>Los accionistas manifiestan que los consejeros, gerente y comisario designados, se encuentran capacitados para el desempeño de sus cargos y no tienen impedimento legal.</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CUARTA.</w:t>
      </w:r>
      <w:r w:rsidRPr="008E4493">
        <w:rPr>
          <w:rFonts w:ascii="Arial" w:eastAsia="Times New Roman" w:hAnsi="Arial" w:cs="Arial"/>
          <w:color w:val="4D4C4C"/>
          <w:lang w:eastAsia="es-ES"/>
        </w:rPr>
        <w:t> El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tesorero de la sociedad, manifiesta que, obra en su poder el importe del capital social y las cauciones otorgadas por los consejeros, gerente y comisario, en cumplimiento a las cláusulas relativas de esta escritura.</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b/>
          <w:bCs/>
          <w:color w:val="4D4C4C"/>
          <w:lang w:eastAsia="es-ES"/>
        </w:rPr>
        <w:t>QUINTA.</w:t>
      </w:r>
      <w:r w:rsidRPr="008E4493">
        <w:rPr>
          <w:rFonts w:ascii="Arial" w:eastAsia="Times New Roman" w:hAnsi="Arial" w:cs="Arial"/>
          <w:color w:val="4D4C4C"/>
          <w:lang w:eastAsia="es-ES"/>
        </w:rPr>
        <w:t> Los accionistas acuerdan por unanimidad, en designar al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 para que haga las gestiones conducentes, judiciales o extrajudiciales, administrativas y demás que sean necesarias hasta obtener el registro de la presente escritura en la sección de comercio del Registro Público de la Propiedad de esta capital.</w:t>
      </w:r>
    </w:p>
    <w:p w:rsidR="008E4493" w:rsidRPr="008E4493" w:rsidRDefault="008E4493" w:rsidP="00B82548">
      <w:p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Yo, el Notario, doy fe:</w:t>
      </w:r>
    </w:p>
    <w:p w:rsidR="008E4493" w:rsidRPr="008E4493" w:rsidRDefault="008E4493" w:rsidP="00B82548">
      <w:pPr>
        <w:numPr>
          <w:ilvl w:val="0"/>
          <w:numId w:val="6"/>
        </w:numPr>
        <w:spacing w:before="100" w:beforeAutospacing="1" w:after="100" w:afterAutospacing="1" w:line="240" w:lineRule="auto"/>
        <w:jc w:val="both"/>
        <w:rPr>
          <w:rFonts w:ascii="Arial" w:eastAsia="Times New Roman" w:hAnsi="Arial" w:cs="Arial"/>
          <w:color w:val="4D4C4C"/>
          <w:lang w:eastAsia="es-ES"/>
        </w:rPr>
      </w:pPr>
      <w:r w:rsidRPr="008E4493">
        <w:rPr>
          <w:rFonts w:ascii="Arial" w:eastAsia="Times New Roman" w:hAnsi="Arial" w:cs="Arial"/>
          <w:color w:val="4D4C4C"/>
          <w:lang w:eastAsia="es-ES"/>
        </w:rPr>
        <w:t>De que conozco a los comparecientes, quienes tienen capacidad legal para la celebración de este acto, y quienes por sus generales manifiestan ser: todos de nacionalidad mexicana; el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la señora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y</w:t>
      </w:r>
      <w:r w:rsidRPr="008E4493">
        <w:rPr>
          <w:rFonts w:ascii="Arial" w:eastAsia="Times New Roman" w:hAnsi="Arial" w:cs="Arial"/>
          <w:color w:val="4D4C4C"/>
          <w:lang w:eastAsia="es-ES"/>
        </w:rPr>
        <w:t xml:space="preserve"> el señor 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 xml:space="preserve">  </w:t>
      </w:r>
      <w:r w:rsidRPr="008E4493">
        <w:rPr>
          <w:rFonts w:ascii="Arial" w:eastAsia="Times New Roman" w:hAnsi="Arial" w:cs="Arial"/>
          <w:color w:val="4D4C4C"/>
          <w:lang w:eastAsia="es-ES"/>
        </w:rPr>
        <w:t>_</w:t>
      </w:r>
      <w:r w:rsidR="00B82548">
        <w:rPr>
          <w:rFonts w:ascii="Arial" w:eastAsia="Times New Roman" w:hAnsi="Arial" w:cs="Arial"/>
          <w:color w:val="4D4C4C"/>
          <w:lang w:eastAsia="es-ES"/>
        </w:rPr>
        <w:t>.</w:t>
      </w:r>
    </w:p>
    <w:p w:rsidR="008E4493" w:rsidRPr="008E4493" w:rsidRDefault="008E4493" w:rsidP="00B82548">
      <w:pPr>
        <w:numPr>
          <w:ilvl w:val="0"/>
          <w:numId w:val="6"/>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De que declaran bajo protesta de decir verdad: que todos se encuentran al corriente en el pago del impuesto sobre la renta;</w:t>
      </w:r>
    </w:p>
    <w:p w:rsidR="008E4493" w:rsidRPr="008E4493" w:rsidRDefault="008E4493" w:rsidP="00B82548">
      <w:pPr>
        <w:numPr>
          <w:ilvl w:val="0"/>
          <w:numId w:val="6"/>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De que lo relacionado e inserto concuerda con el documento original que tuve a la vista, y</w:t>
      </w:r>
    </w:p>
    <w:p w:rsidR="00B82548" w:rsidRDefault="008E4493" w:rsidP="00B82548">
      <w:pPr>
        <w:numPr>
          <w:ilvl w:val="0"/>
          <w:numId w:val="6"/>
        </w:numPr>
        <w:spacing w:before="100" w:beforeAutospacing="1" w:after="100" w:afterAutospacing="1" w:line="240" w:lineRule="auto"/>
        <w:ind w:left="720" w:hanging="360"/>
        <w:jc w:val="both"/>
        <w:rPr>
          <w:rFonts w:ascii="Arial" w:eastAsia="Times New Roman" w:hAnsi="Arial" w:cs="Arial"/>
          <w:color w:val="4D4C4C"/>
          <w:lang w:eastAsia="es-ES"/>
        </w:rPr>
      </w:pPr>
      <w:r w:rsidRPr="008E4493">
        <w:rPr>
          <w:rFonts w:ascii="Arial" w:eastAsia="Times New Roman" w:hAnsi="Arial" w:cs="Arial"/>
          <w:color w:val="4D4C4C"/>
          <w:lang w:eastAsia="es-ES"/>
        </w:rPr>
        <w:t xml:space="preserve">De que leí la presente escritura a los comparecientes, les expliqué el valor y consecuencias legales de su contenido y estando conformes las firman el día </w:t>
      </w:r>
      <w:r w:rsidR="00B82548">
        <w:rPr>
          <w:rFonts w:ascii="Arial" w:eastAsia="Times New Roman" w:hAnsi="Arial" w:cs="Arial"/>
          <w:color w:val="4D4C4C"/>
          <w:lang w:eastAsia="es-ES"/>
        </w:rPr>
        <w:t xml:space="preserve">_  _ _ _ _ _  </w:t>
      </w:r>
      <w:r w:rsidRPr="008E4493">
        <w:rPr>
          <w:rFonts w:ascii="Arial" w:eastAsia="Times New Roman" w:hAnsi="Arial" w:cs="Arial"/>
          <w:color w:val="4D4C4C"/>
          <w:lang w:eastAsia="es-ES"/>
        </w:rPr>
        <w:t xml:space="preserve"> del mes de su fecha. </w:t>
      </w:r>
    </w:p>
    <w:p w:rsidR="00B82548" w:rsidRDefault="00B82548" w:rsidP="00B82548">
      <w:pPr>
        <w:spacing w:before="100" w:beforeAutospacing="1" w:after="100" w:afterAutospacing="1" w:line="240" w:lineRule="auto"/>
        <w:ind w:left="720"/>
        <w:jc w:val="both"/>
        <w:rPr>
          <w:rFonts w:ascii="Arial" w:eastAsia="Times New Roman" w:hAnsi="Arial" w:cs="Arial"/>
          <w:color w:val="4D4C4C"/>
          <w:lang w:eastAsia="es-ES"/>
        </w:rPr>
      </w:pPr>
    </w:p>
    <w:p w:rsidR="008E4493" w:rsidRPr="008E4493" w:rsidRDefault="008E4493" w:rsidP="00B82548">
      <w:pPr>
        <w:spacing w:before="100" w:beforeAutospacing="1" w:after="100" w:afterAutospacing="1" w:line="240" w:lineRule="auto"/>
        <w:jc w:val="center"/>
        <w:rPr>
          <w:rFonts w:ascii="Arial" w:eastAsia="Times New Roman" w:hAnsi="Arial" w:cs="Arial"/>
          <w:b/>
          <w:color w:val="4D4C4C"/>
          <w:lang w:eastAsia="es-ES"/>
        </w:rPr>
      </w:pPr>
      <w:r w:rsidRPr="008E4493">
        <w:rPr>
          <w:rFonts w:ascii="Arial" w:eastAsia="Times New Roman" w:hAnsi="Arial" w:cs="Arial"/>
          <w:b/>
          <w:color w:val="4D4C4C"/>
          <w:lang w:eastAsia="es-ES"/>
        </w:rPr>
        <w:t>Firma de los otorgantes y del notario.</w:t>
      </w:r>
    </w:p>
    <w:p w:rsidR="006D5B8D" w:rsidRDefault="006D5B8D" w:rsidP="00E82BF3">
      <w:pPr>
        <w:rPr>
          <w:rFonts w:ascii="Arial" w:hAnsi="Arial" w:cs="Arial"/>
        </w:rPr>
      </w:pPr>
    </w:p>
    <w:p w:rsidR="00B82548" w:rsidRPr="00B82548" w:rsidRDefault="00B82548" w:rsidP="00B82548">
      <w:pPr>
        <w:jc w:val="center"/>
        <w:rPr>
          <w:rFonts w:ascii="Arial" w:hAnsi="Arial" w:cs="Arial"/>
        </w:rPr>
      </w:pPr>
      <w:r w:rsidRPr="00B82548">
        <w:rPr>
          <w:rFonts w:ascii="Arial" w:hAnsi="Arial" w:cs="Arial"/>
        </w:rPr>
        <w:lastRenderedPageBreak/>
        <w:t>_____________________________________________</w:t>
      </w:r>
    </w:p>
    <w:p w:rsidR="00B82548" w:rsidRPr="008E4493" w:rsidRDefault="00B82548" w:rsidP="00B82548">
      <w:pPr>
        <w:jc w:val="both"/>
        <w:rPr>
          <w:rFonts w:ascii="Arial" w:hAnsi="Arial" w:cs="Arial"/>
        </w:rPr>
      </w:pPr>
      <w:r w:rsidRPr="00B82548">
        <w:rPr>
          <w:rFonts w:ascii="Arial" w:hAnsi="Arial" w:cs="Arial"/>
        </w:rPr>
        <w:t xml:space="preserve"> </w:t>
      </w:r>
      <w:r w:rsidRPr="00B82548">
        <w:rPr>
          <w:rFonts w:ascii="Arial" w:hAnsi="Arial" w:cs="Arial"/>
          <w:b/>
        </w:rPr>
        <w:t>AVISO DE USO DE INFORMACIÓN:</w:t>
      </w:r>
      <w:r w:rsidRPr="00B82548">
        <w:rPr>
          <w:rFonts w:ascii="Arial" w:hAnsi="Arial" w:cs="Arial"/>
        </w:rPr>
        <w:t xml:space="preserve"> 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sectPr w:rsidR="00B82548" w:rsidRPr="008E44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B5" w:rsidRDefault="00490AB5" w:rsidP="006E6618">
      <w:pPr>
        <w:spacing w:after="0" w:line="240" w:lineRule="auto"/>
      </w:pPr>
      <w:r>
        <w:separator/>
      </w:r>
    </w:p>
  </w:endnote>
  <w:endnote w:type="continuationSeparator" w:id="0">
    <w:p w:rsidR="00490AB5" w:rsidRDefault="00490AB5" w:rsidP="006E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B5" w:rsidRDefault="00490AB5" w:rsidP="006E6618">
      <w:pPr>
        <w:spacing w:after="0" w:line="240" w:lineRule="auto"/>
      </w:pPr>
      <w:r>
        <w:separator/>
      </w:r>
    </w:p>
  </w:footnote>
  <w:footnote w:type="continuationSeparator" w:id="0">
    <w:p w:rsidR="00490AB5" w:rsidRDefault="00490AB5" w:rsidP="006E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14E"/>
    <w:multiLevelType w:val="multilevel"/>
    <w:tmpl w:val="904E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D3B1F"/>
    <w:multiLevelType w:val="multilevel"/>
    <w:tmpl w:val="A6CC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450911"/>
    <w:multiLevelType w:val="multilevel"/>
    <w:tmpl w:val="F124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6A43B7"/>
    <w:multiLevelType w:val="multilevel"/>
    <w:tmpl w:val="F4E0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4869DD"/>
    <w:multiLevelType w:val="multilevel"/>
    <w:tmpl w:val="FD24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C6169B"/>
    <w:multiLevelType w:val="multilevel"/>
    <w:tmpl w:val="0058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3"/>
    <w:lvlOverride w:ilvl="0">
      <w:lvl w:ilvl="0">
        <w:numFmt w:val="upperRoman"/>
        <w:lvlText w:val="%1."/>
        <w:lvlJc w:val="right"/>
      </w:lvl>
    </w:lvlOverride>
  </w:num>
  <w:num w:numId="3">
    <w:abstractNumId w:val="4"/>
    <w:lvlOverride w:ilvl="0">
      <w:lvl w:ilvl="0">
        <w:numFmt w:val="upperRoman"/>
        <w:lvlText w:val="%1."/>
        <w:lvlJc w:val="right"/>
      </w:lvl>
    </w:lvlOverride>
  </w:num>
  <w:num w:numId="4">
    <w:abstractNumId w:val="5"/>
    <w:lvlOverride w:ilvl="0">
      <w:lvl w:ilvl="0">
        <w:numFmt w:val="upperRoman"/>
        <w:lvlText w:val="%1."/>
        <w:lvlJc w:val="right"/>
      </w:lvl>
    </w:lvlOverride>
  </w:num>
  <w:num w:numId="5">
    <w:abstractNumId w:val="0"/>
    <w:lvlOverride w:ilvl="0">
      <w:lvl w:ilvl="0">
        <w:numFmt w:val="upperRoman"/>
        <w:lvlText w:val="%1."/>
        <w:lvlJc w:val="right"/>
      </w:lvl>
    </w:lvlOverride>
  </w:num>
  <w:num w:numId="6">
    <w:abstractNumId w:val="1"/>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F3"/>
    <w:rsid w:val="002E436F"/>
    <w:rsid w:val="00486349"/>
    <w:rsid w:val="00490AB5"/>
    <w:rsid w:val="006D5B8D"/>
    <w:rsid w:val="006E6618"/>
    <w:rsid w:val="00702F20"/>
    <w:rsid w:val="00802D2F"/>
    <w:rsid w:val="008E4493"/>
    <w:rsid w:val="00B47AB3"/>
    <w:rsid w:val="00B82548"/>
    <w:rsid w:val="00E82BF3"/>
    <w:rsid w:val="00F43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9088C-FFF4-4C00-A34B-032A91EC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5">
    <w:name w:val="heading 5"/>
    <w:basedOn w:val="Normal"/>
    <w:link w:val="Heading5Char"/>
    <w:uiPriority w:val="9"/>
    <w:qFormat/>
    <w:rsid w:val="008E449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3A9"/>
    <w:rPr>
      <w:color w:val="0563C1" w:themeColor="hyperlink"/>
      <w:u w:val="single"/>
    </w:rPr>
  </w:style>
  <w:style w:type="character" w:customStyle="1" w:styleId="Heading1Char">
    <w:name w:val="Heading 1 Char"/>
    <w:basedOn w:val="DefaultParagraphFont"/>
    <w:link w:val="Heading1"/>
    <w:uiPriority w:val="9"/>
    <w:rsid w:val="008E4493"/>
    <w:rPr>
      <w:rFonts w:ascii="Times New Roman" w:eastAsia="Times New Roman" w:hAnsi="Times New Roman" w:cs="Times New Roman"/>
      <w:b/>
      <w:bCs/>
      <w:kern w:val="36"/>
      <w:sz w:val="48"/>
      <w:szCs w:val="48"/>
      <w:lang w:eastAsia="es-ES"/>
    </w:rPr>
  </w:style>
  <w:style w:type="character" w:customStyle="1" w:styleId="Heading5Char">
    <w:name w:val="Heading 5 Char"/>
    <w:basedOn w:val="DefaultParagraphFont"/>
    <w:link w:val="Heading5"/>
    <w:uiPriority w:val="9"/>
    <w:rsid w:val="008E4493"/>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8E44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8E4493"/>
  </w:style>
  <w:style w:type="paragraph" w:styleId="Header">
    <w:name w:val="header"/>
    <w:basedOn w:val="Normal"/>
    <w:link w:val="HeaderChar"/>
    <w:uiPriority w:val="99"/>
    <w:unhideWhenUsed/>
    <w:rsid w:val="006E661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6618"/>
  </w:style>
  <w:style w:type="paragraph" w:styleId="Footer">
    <w:name w:val="footer"/>
    <w:basedOn w:val="Normal"/>
    <w:link w:val="FooterChar"/>
    <w:uiPriority w:val="99"/>
    <w:unhideWhenUsed/>
    <w:rsid w:val="006E661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6731">
      <w:bodyDiv w:val="1"/>
      <w:marLeft w:val="0"/>
      <w:marRight w:val="0"/>
      <w:marTop w:val="0"/>
      <w:marBottom w:val="0"/>
      <w:divBdr>
        <w:top w:val="none" w:sz="0" w:space="0" w:color="auto"/>
        <w:left w:val="none" w:sz="0" w:space="0" w:color="auto"/>
        <w:bottom w:val="none" w:sz="0" w:space="0" w:color="auto"/>
        <w:right w:val="none" w:sz="0" w:space="0" w:color="auto"/>
      </w:divBdr>
    </w:div>
    <w:div w:id="14535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3272</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2</cp:revision>
  <dcterms:created xsi:type="dcterms:W3CDTF">2017-06-27T00:19:00Z</dcterms:created>
  <dcterms:modified xsi:type="dcterms:W3CDTF">2017-06-27T00:19:00Z</dcterms:modified>
</cp:coreProperties>
</file>